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8709E" w14:textId="77777777" w:rsidR="009B584F" w:rsidRPr="00E50864" w:rsidRDefault="009B584F" w:rsidP="009B584F">
      <w:pPr>
        <w:pStyle w:val="Nzev"/>
        <w:jc w:val="center"/>
        <w:rPr>
          <w:rFonts w:ascii="Arial" w:hAnsi="Arial" w:cs="Arial"/>
          <w:b/>
          <w:bCs/>
          <w:sz w:val="28"/>
          <w:szCs w:val="28"/>
        </w:rPr>
      </w:pPr>
      <w:r w:rsidRPr="00E50864">
        <w:rPr>
          <w:rFonts w:ascii="Arial" w:hAnsi="Arial" w:cs="Arial"/>
          <w:b/>
          <w:bCs/>
          <w:sz w:val="28"/>
          <w:szCs w:val="28"/>
        </w:rPr>
        <w:t xml:space="preserve">Zásady pronajímání bytů </w:t>
      </w:r>
      <w:r>
        <w:rPr>
          <w:rFonts w:ascii="Arial" w:hAnsi="Arial" w:cs="Arial"/>
          <w:b/>
          <w:bCs/>
          <w:sz w:val="28"/>
          <w:szCs w:val="28"/>
        </w:rPr>
        <w:t xml:space="preserve">zvláštního určení v majetku </w:t>
      </w:r>
      <w:r w:rsidRPr="00E50864">
        <w:rPr>
          <w:rFonts w:ascii="Arial" w:hAnsi="Arial" w:cs="Arial"/>
          <w:b/>
          <w:bCs/>
          <w:sz w:val="28"/>
          <w:szCs w:val="28"/>
        </w:rPr>
        <w:t>města Roudnice nad Labem</w:t>
      </w:r>
    </w:p>
    <w:p w14:paraId="1D8E7178" w14:textId="7F2E4863" w:rsidR="009B584F" w:rsidRDefault="009B584F" w:rsidP="009B584F">
      <w:pPr>
        <w:jc w:val="both"/>
        <w:rPr>
          <w:rFonts w:ascii="Arial" w:hAnsi="Arial" w:cs="Arial"/>
          <w:sz w:val="20"/>
          <w:szCs w:val="20"/>
        </w:rPr>
      </w:pPr>
      <w:r w:rsidRPr="003D5DB9">
        <w:rPr>
          <w:rFonts w:ascii="Arial" w:hAnsi="Arial" w:cs="Arial"/>
          <w:sz w:val="20"/>
          <w:szCs w:val="20"/>
        </w:rPr>
        <w:t xml:space="preserve">Dle zákona č. 128/2000 Sb., </w:t>
      </w:r>
      <w:r>
        <w:rPr>
          <w:rFonts w:ascii="Arial" w:hAnsi="Arial" w:cs="Arial"/>
          <w:sz w:val="20"/>
          <w:szCs w:val="20"/>
        </w:rPr>
        <w:t xml:space="preserve">o obcích </w:t>
      </w:r>
      <w:r w:rsidRPr="003D5DB9">
        <w:rPr>
          <w:rFonts w:ascii="Arial" w:hAnsi="Arial" w:cs="Arial"/>
          <w:sz w:val="20"/>
          <w:szCs w:val="20"/>
        </w:rPr>
        <w:t xml:space="preserve">ve znění pozdějších předpisů, patří hospodaření s bytovým fondem do samostatné působnosti </w:t>
      </w:r>
      <w:r w:rsidR="003A1EEF">
        <w:rPr>
          <w:rFonts w:ascii="Arial" w:hAnsi="Arial" w:cs="Arial"/>
          <w:sz w:val="20"/>
          <w:szCs w:val="20"/>
        </w:rPr>
        <w:t>M</w:t>
      </w:r>
      <w:r w:rsidRPr="003D5DB9">
        <w:rPr>
          <w:rFonts w:ascii="Arial" w:hAnsi="Arial" w:cs="Arial"/>
          <w:sz w:val="20"/>
          <w:szCs w:val="20"/>
        </w:rPr>
        <w:t>ěsta Roudnice nad Labem. Tento dokument (dále jen</w:t>
      </w:r>
      <w:r>
        <w:rPr>
          <w:rFonts w:ascii="Arial" w:hAnsi="Arial" w:cs="Arial"/>
          <w:sz w:val="20"/>
          <w:szCs w:val="20"/>
        </w:rPr>
        <w:t xml:space="preserve"> jako: „</w:t>
      </w:r>
      <w:r w:rsidRPr="00065864">
        <w:rPr>
          <w:rFonts w:ascii="Arial" w:hAnsi="Arial" w:cs="Arial"/>
          <w:b/>
          <w:bCs/>
          <w:sz w:val="20"/>
          <w:szCs w:val="20"/>
        </w:rPr>
        <w:t>Zásady</w:t>
      </w:r>
      <w:r w:rsidRPr="003D5DB9">
        <w:rPr>
          <w:rFonts w:ascii="Arial" w:hAnsi="Arial" w:cs="Arial"/>
          <w:sz w:val="20"/>
          <w:szCs w:val="20"/>
        </w:rPr>
        <w:t xml:space="preserve">”) </w:t>
      </w:r>
      <w:r>
        <w:rPr>
          <w:rFonts w:ascii="Arial" w:hAnsi="Arial" w:cs="Arial"/>
          <w:sz w:val="20"/>
          <w:szCs w:val="20"/>
        </w:rPr>
        <w:t xml:space="preserve">stanoví postup a podmínky </w:t>
      </w:r>
      <w:r w:rsidRPr="003D5DB9">
        <w:rPr>
          <w:rFonts w:ascii="Arial" w:hAnsi="Arial" w:cs="Arial"/>
          <w:sz w:val="20"/>
          <w:szCs w:val="20"/>
        </w:rPr>
        <w:t xml:space="preserve">pronájmu bytů </w:t>
      </w:r>
      <w:r>
        <w:rPr>
          <w:rFonts w:ascii="Arial" w:hAnsi="Arial" w:cs="Arial"/>
          <w:sz w:val="20"/>
          <w:szCs w:val="20"/>
        </w:rPr>
        <w:t>zvláštní</w:t>
      </w:r>
      <w:r w:rsidR="003A1EEF">
        <w:rPr>
          <w:rFonts w:ascii="Arial" w:hAnsi="Arial" w:cs="Arial"/>
          <w:sz w:val="20"/>
          <w:szCs w:val="20"/>
        </w:rPr>
        <w:t>ho</w:t>
      </w:r>
      <w:r>
        <w:rPr>
          <w:rFonts w:ascii="Arial" w:hAnsi="Arial" w:cs="Arial"/>
          <w:sz w:val="20"/>
          <w:szCs w:val="20"/>
        </w:rPr>
        <w:t xml:space="preserve"> určení </w:t>
      </w:r>
      <w:r w:rsidRPr="003D5DB9">
        <w:rPr>
          <w:rFonts w:ascii="Arial" w:hAnsi="Arial" w:cs="Arial"/>
          <w:sz w:val="20"/>
          <w:szCs w:val="20"/>
        </w:rPr>
        <w:t>v majetku města Roudnice nad Labem</w:t>
      </w:r>
      <w:r>
        <w:rPr>
          <w:rFonts w:ascii="Arial" w:hAnsi="Arial" w:cs="Arial"/>
          <w:sz w:val="20"/>
          <w:szCs w:val="20"/>
        </w:rPr>
        <w:t xml:space="preserve"> (dále jen jako: „</w:t>
      </w:r>
      <w:r w:rsidR="00797524">
        <w:rPr>
          <w:rFonts w:ascii="Arial" w:hAnsi="Arial" w:cs="Arial"/>
          <w:b/>
          <w:bCs/>
          <w:sz w:val="20"/>
          <w:szCs w:val="20"/>
        </w:rPr>
        <w:t>M</w:t>
      </w:r>
      <w:r w:rsidRPr="0047250E">
        <w:rPr>
          <w:rFonts w:ascii="Arial" w:hAnsi="Arial" w:cs="Arial"/>
          <w:b/>
          <w:bCs/>
          <w:sz w:val="20"/>
          <w:szCs w:val="20"/>
        </w:rPr>
        <w:t>ěsto</w:t>
      </w:r>
      <w:r>
        <w:rPr>
          <w:rFonts w:ascii="Arial" w:hAnsi="Arial" w:cs="Arial"/>
          <w:sz w:val="20"/>
          <w:szCs w:val="20"/>
        </w:rPr>
        <w:t>“)</w:t>
      </w:r>
      <w:r w:rsidRPr="003D5DB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80D88C" w14:textId="77777777" w:rsidR="009B584F" w:rsidRPr="003D5DB9" w:rsidRDefault="009B584F" w:rsidP="00EB4D4A">
      <w:pPr>
        <w:spacing w:after="0"/>
        <w:ind w:left="357"/>
        <w:jc w:val="center"/>
        <w:rPr>
          <w:rFonts w:ascii="Arial" w:hAnsi="Arial" w:cs="Arial"/>
          <w:b/>
          <w:bCs/>
          <w:sz w:val="20"/>
          <w:szCs w:val="20"/>
        </w:rPr>
      </w:pPr>
      <w:r w:rsidRPr="003D5DB9">
        <w:rPr>
          <w:rFonts w:ascii="Arial" w:hAnsi="Arial" w:cs="Arial"/>
          <w:b/>
          <w:bCs/>
          <w:sz w:val="20"/>
          <w:szCs w:val="20"/>
        </w:rPr>
        <w:t>Článek I.</w:t>
      </w:r>
    </w:p>
    <w:p w14:paraId="14003313" w14:textId="15772996" w:rsidR="009B584F" w:rsidRPr="003D5DB9" w:rsidRDefault="009B584F" w:rsidP="009B584F">
      <w:pPr>
        <w:pStyle w:val="Odstavecseseznamem"/>
        <w:ind w:left="1080"/>
        <w:jc w:val="center"/>
        <w:rPr>
          <w:rFonts w:ascii="Arial" w:hAnsi="Arial" w:cs="Arial"/>
          <w:sz w:val="20"/>
          <w:szCs w:val="20"/>
        </w:rPr>
      </w:pPr>
      <w:r>
        <w:rPr>
          <w:rStyle w:val="Siln"/>
          <w:rFonts w:ascii="Arial" w:hAnsi="Arial" w:cs="Arial"/>
          <w:color w:val="333333"/>
          <w:sz w:val="20"/>
          <w:szCs w:val="20"/>
          <w:shd w:val="clear" w:color="auto" w:fill="FFFFFF"/>
        </w:rPr>
        <w:t>Byty zv</w:t>
      </w:r>
      <w:r w:rsidR="00F9060C">
        <w:rPr>
          <w:rStyle w:val="Siln"/>
          <w:rFonts w:ascii="Arial" w:hAnsi="Arial" w:cs="Arial"/>
          <w:color w:val="333333"/>
          <w:sz w:val="20"/>
          <w:szCs w:val="20"/>
          <w:shd w:val="clear" w:color="auto" w:fill="FFFFFF"/>
        </w:rPr>
        <w:t>l</w:t>
      </w:r>
      <w:r>
        <w:rPr>
          <w:rStyle w:val="Siln"/>
          <w:rFonts w:ascii="Arial" w:hAnsi="Arial" w:cs="Arial"/>
          <w:color w:val="333333"/>
          <w:sz w:val="20"/>
          <w:szCs w:val="20"/>
          <w:shd w:val="clear" w:color="auto" w:fill="FFFFFF"/>
        </w:rPr>
        <w:t>áštního určení</w:t>
      </w:r>
    </w:p>
    <w:p w14:paraId="66B42CED" w14:textId="6F1C5648" w:rsidR="009B584F" w:rsidRDefault="009B584F" w:rsidP="009B584F">
      <w:pPr>
        <w:jc w:val="both"/>
        <w:rPr>
          <w:rFonts w:ascii="Arial" w:hAnsi="Arial" w:cs="Arial"/>
          <w:sz w:val="20"/>
          <w:szCs w:val="20"/>
        </w:rPr>
      </w:pPr>
      <w:r w:rsidRPr="00AC7E61">
        <w:rPr>
          <w:rFonts w:ascii="Arial" w:hAnsi="Arial" w:cs="Arial"/>
          <w:sz w:val="20"/>
          <w:szCs w:val="20"/>
        </w:rPr>
        <w:t xml:space="preserve">Byty zvláštního určení jsou bezbariérové byty </w:t>
      </w:r>
      <w:r w:rsidR="00A4473B">
        <w:rPr>
          <w:rFonts w:ascii="Arial" w:hAnsi="Arial" w:cs="Arial"/>
          <w:sz w:val="20"/>
          <w:szCs w:val="20"/>
        </w:rPr>
        <w:t>M</w:t>
      </w:r>
      <w:r w:rsidR="00ED3F3A">
        <w:rPr>
          <w:rFonts w:ascii="Arial" w:hAnsi="Arial" w:cs="Arial"/>
          <w:sz w:val="20"/>
          <w:szCs w:val="20"/>
        </w:rPr>
        <w:t xml:space="preserve">ěsta </w:t>
      </w:r>
      <w:r w:rsidRPr="00AC7E61">
        <w:rPr>
          <w:rFonts w:ascii="Arial" w:hAnsi="Arial" w:cs="Arial"/>
          <w:sz w:val="20"/>
          <w:szCs w:val="20"/>
        </w:rPr>
        <w:t>v domech čp</w:t>
      </w:r>
      <w:r w:rsidRPr="00ED3F3A">
        <w:rPr>
          <w:rFonts w:ascii="Arial" w:hAnsi="Arial" w:cs="Arial"/>
          <w:sz w:val="20"/>
          <w:szCs w:val="20"/>
        </w:rPr>
        <w:t>.</w:t>
      </w:r>
      <w:r w:rsidR="00ED3F3A" w:rsidRPr="00ED3F3A">
        <w:rPr>
          <w:rFonts w:ascii="Arial" w:hAnsi="Arial" w:cs="Arial"/>
          <w:sz w:val="20"/>
          <w:szCs w:val="20"/>
        </w:rPr>
        <w:t xml:space="preserve"> 2716, 2717, 2718, 2719 v Okružní ulici</w:t>
      </w:r>
      <w:r w:rsidRPr="00ED3F3A">
        <w:rPr>
          <w:rFonts w:ascii="Arial" w:hAnsi="Arial" w:cs="Arial"/>
          <w:sz w:val="20"/>
          <w:szCs w:val="20"/>
        </w:rPr>
        <w:t xml:space="preserve"> </w:t>
      </w:r>
      <w:r w:rsidR="00683C64" w:rsidRPr="00683C64">
        <w:rPr>
          <w:rFonts w:ascii="Arial" w:hAnsi="Arial" w:cs="Arial"/>
          <w:sz w:val="20"/>
          <w:szCs w:val="20"/>
        </w:rPr>
        <w:t xml:space="preserve">v počtu 4 </w:t>
      </w:r>
      <w:r w:rsidRPr="00AC7E61">
        <w:rPr>
          <w:rFonts w:ascii="Arial" w:hAnsi="Arial" w:cs="Arial"/>
          <w:sz w:val="20"/>
          <w:szCs w:val="20"/>
        </w:rPr>
        <w:t>a byty s nabídkou sociálních služeb pro seniory a osoby se zdravotním postižením v domech čp.1457</w:t>
      </w:r>
      <w:r w:rsidR="0086695F">
        <w:rPr>
          <w:rFonts w:ascii="Arial" w:hAnsi="Arial" w:cs="Arial"/>
          <w:sz w:val="20"/>
          <w:szCs w:val="20"/>
        </w:rPr>
        <w:t xml:space="preserve"> v Podluské ulici </w:t>
      </w:r>
      <w:r w:rsidR="00683C64" w:rsidRPr="00683C64">
        <w:rPr>
          <w:rFonts w:ascii="Arial" w:hAnsi="Arial" w:cs="Arial"/>
          <w:sz w:val="20"/>
          <w:szCs w:val="20"/>
        </w:rPr>
        <w:t>v počtu 16</w:t>
      </w:r>
      <w:r w:rsidR="00683C64">
        <w:rPr>
          <w:rFonts w:ascii="Arial" w:hAnsi="Arial" w:cs="Arial"/>
          <w:sz w:val="20"/>
          <w:szCs w:val="20"/>
        </w:rPr>
        <w:t xml:space="preserve"> </w:t>
      </w:r>
      <w:r w:rsidRPr="00AC7E61">
        <w:rPr>
          <w:rFonts w:ascii="Arial" w:hAnsi="Arial" w:cs="Arial"/>
          <w:sz w:val="20"/>
          <w:szCs w:val="20"/>
        </w:rPr>
        <w:t>a čp.1460</w:t>
      </w:r>
      <w:r w:rsidR="0086695F">
        <w:rPr>
          <w:rFonts w:ascii="Arial" w:hAnsi="Arial" w:cs="Arial"/>
          <w:sz w:val="20"/>
          <w:szCs w:val="20"/>
        </w:rPr>
        <w:t xml:space="preserve"> v Hochmanově </w:t>
      </w:r>
      <w:r w:rsidRPr="00AC7E61">
        <w:rPr>
          <w:rFonts w:ascii="Arial" w:hAnsi="Arial" w:cs="Arial"/>
          <w:sz w:val="20"/>
          <w:szCs w:val="20"/>
        </w:rPr>
        <w:t>ulic</w:t>
      </w:r>
      <w:r w:rsidR="0086695F">
        <w:rPr>
          <w:rFonts w:ascii="Arial" w:hAnsi="Arial" w:cs="Arial"/>
          <w:sz w:val="20"/>
          <w:szCs w:val="20"/>
        </w:rPr>
        <w:t>i</w:t>
      </w:r>
      <w:r w:rsidR="00683C64">
        <w:rPr>
          <w:rFonts w:ascii="Arial" w:hAnsi="Arial" w:cs="Arial"/>
          <w:sz w:val="20"/>
          <w:szCs w:val="20"/>
        </w:rPr>
        <w:t xml:space="preserve"> </w:t>
      </w:r>
      <w:r w:rsidR="00683C64" w:rsidRPr="00683C64">
        <w:rPr>
          <w:rFonts w:ascii="Arial" w:hAnsi="Arial" w:cs="Arial"/>
          <w:sz w:val="20"/>
          <w:szCs w:val="20"/>
        </w:rPr>
        <w:t>v počtu 16</w:t>
      </w:r>
      <w:r w:rsidRPr="00AC7E61">
        <w:rPr>
          <w:rFonts w:ascii="Arial" w:hAnsi="Arial" w:cs="Arial"/>
          <w:sz w:val="20"/>
          <w:szCs w:val="20"/>
        </w:rPr>
        <w:t>.</w:t>
      </w:r>
      <w:r w:rsidR="003A1EEF">
        <w:rPr>
          <w:rFonts w:ascii="Arial" w:hAnsi="Arial" w:cs="Arial"/>
          <w:sz w:val="20"/>
          <w:szCs w:val="20"/>
        </w:rPr>
        <w:t xml:space="preserve"> Celkem je tedy bytů zvláštního určení 36.</w:t>
      </w:r>
    </w:p>
    <w:p w14:paraId="53BE9BFC" w14:textId="74DEBF5B" w:rsidR="00651965" w:rsidRPr="003D5DB9" w:rsidRDefault="00651965" w:rsidP="009B584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Výše nájemného v bytech zvláštního určení je nižší než obvyklá </w:t>
      </w:r>
      <w:r w:rsidR="0065644E">
        <w:rPr>
          <w:rFonts w:ascii="Arial" w:hAnsi="Arial" w:cs="Arial"/>
          <w:sz w:val="20"/>
          <w:szCs w:val="20"/>
        </w:rPr>
        <w:t xml:space="preserve">z důvodu </w:t>
      </w:r>
      <w:r w:rsidR="0065644E"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nepřízniv</w:t>
      </w:r>
      <w:r w:rsidR="0065644E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é</w:t>
      </w:r>
      <w:r w:rsidR="0065644E"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sociální situace</w:t>
      </w:r>
      <w:r w:rsidR="0065644E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nájemníků těchto bytů.</w:t>
      </w:r>
      <w:r w:rsidR="0065644E"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</w:p>
    <w:p w14:paraId="6BD27B3F" w14:textId="4CC18BB5" w:rsidR="009B584F" w:rsidRPr="003D5DB9" w:rsidRDefault="009B584F" w:rsidP="009B584F">
      <w:pPr>
        <w:shd w:val="clear" w:color="auto" w:fill="FFFFFF"/>
        <w:spacing w:after="150" w:line="240" w:lineRule="auto"/>
        <w:ind w:left="426"/>
        <w:jc w:val="center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Článek II.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br/>
        <w:t>Pravomoci a kompetence v oblasti bydlení</w:t>
      </w:r>
      <w:r w:rsidR="00EB4D4A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 a bytů zvláštního určení</w:t>
      </w:r>
    </w:p>
    <w:p w14:paraId="1A2C1D0D" w14:textId="2D26F807" w:rsidR="00EB4D4A" w:rsidRDefault="009B584F" w:rsidP="00CC49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1) Rada města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br/>
      </w:r>
      <w:r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Rad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a města r</w:t>
      </w:r>
      <w:r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ozhod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uje</w:t>
      </w:r>
      <w:r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o věcech týkajících se nájmu bytů,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v souladu s </w:t>
      </w:r>
      <w:proofErr w:type="spellStart"/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ust</w:t>
      </w:r>
      <w:proofErr w:type="spellEnd"/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. § 102, odst.</w:t>
      </w:r>
      <w:r w:rsidR="00A4473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3 zákona č.128/2000 Sb., o obcích, </w:t>
      </w:r>
      <w:r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zejména o:</w:t>
      </w:r>
    </w:p>
    <w:p w14:paraId="15576ED6" w14:textId="2B2088C8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uzavření nového nájemního vztahu;</w:t>
      </w:r>
    </w:p>
    <w:p w14:paraId="5643D01F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určení výše nájemného;</w:t>
      </w:r>
    </w:p>
    <w:p w14:paraId="029420F0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uznání splnění podmínek přechodu nájmu bytu;</w:t>
      </w:r>
    </w:p>
    <w:p w14:paraId="07C04B57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rozhodnutí o výpovědi nájmu bytu ze strany pronajímatele;</w:t>
      </w:r>
    </w:p>
    <w:p w14:paraId="77170C44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rozhodnutí o zpětvzetí výpovědi nájmu bytu;</w:t>
      </w:r>
    </w:p>
    <w:p w14:paraId="4A3E7E5C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rozhodnutí o žalobě na vyklizení bytu;</w:t>
      </w:r>
    </w:p>
    <w:p w14:paraId="5A826F1B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rozhodnutí o žalobě na úhradu dluhu spojeného s užíváním bytu;</w:t>
      </w:r>
    </w:p>
    <w:p w14:paraId="58ED36EC" w14:textId="77777777" w:rsidR="009B584F" w:rsidRPr="00AE2151" w:rsidRDefault="009B584F" w:rsidP="00AE2151">
      <w:pPr>
        <w:pStyle w:val="Odstavecseseznamem"/>
        <w:numPr>
          <w:ilvl w:val="0"/>
          <w:numId w:val="9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ostatní úkony týkající se nájmu bytu.</w:t>
      </w:r>
    </w:p>
    <w:p w14:paraId="4FAD93A0" w14:textId="5F472700" w:rsidR="00CC49CB" w:rsidRPr="00CC49CB" w:rsidRDefault="00CC49CB" w:rsidP="00CC49CB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CC49CB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2) Odbor sociálních věcí </w:t>
      </w:r>
      <w:r w:rsidRPr="00CC49CB">
        <w:rPr>
          <w:rFonts w:ascii="Arial" w:hAnsi="Arial" w:cs="Arial"/>
          <w:b/>
          <w:bCs/>
          <w:sz w:val="20"/>
          <w:szCs w:val="20"/>
        </w:rPr>
        <w:t>(dále jen jako: „OSV“)</w:t>
      </w:r>
    </w:p>
    <w:p w14:paraId="4D9E5EF4" w14:textId="68B7CD98" w:rsidR="00CC49CB" w:rsidRDefault="00CC49CB" w:rsidP="00861209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 w:rsidRPr="00CC49C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OSV 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přijímá žádosti </w:t>
      </w:r>
      <w:r w:rsidR="0095603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žadatelů 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o přidělení 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byt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u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zvláštního určení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. Pomáhá 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žadatel</w:t>
      </w:r>
      <w:r w:rsidR="0095603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ům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s kompletací žádost</w:t>
      </w:r>
      <w:r w:rsidR="0095603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í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Vede s</w:t>
      </w:r>
      <w:r w:rsidR="00C65228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eznam žadatelů o přidělení bytu zvláštního určení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Z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jišťuje splnění podmínek pro přidělení bytu zvláštního určení dle těchto Zásad a předkládá žádost o byt včetně svých zjištění </w:t>
      </w:r>
      <w:r w:rsidR="00861209" w:rsidRPr="0086120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Řídící skupině komunitního plánování sociálních služeb. </w:t>
      </w:r>
      <w:r w:rsidR="0095603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Následně předkládá Radě města ke schválení návrh na uzavření nájemní smlouvy s příslušným </w:t>
      </w:r>
      <w:r w:rsidR="00A4473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žadatelem</w:t>
      </w:r>
      <w:r w:rsidR="00797524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dle doporučení </w:t>
      </w:r>
      <w:r w:rsidR="00797524" w:rsidRPr="0086120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Řídící skupin</w:t>
      </w:r>
      <w:r w:rsidR="00797524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y</w:t>
      </w:r>
      <w:r w:rsidR="00797524" w:rsidRPr="0086120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komunitního plánování sociálních služeb</w:t>
      </w:r>
      <w:r w:rsidR="0095603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.</w:t>
      </w:r>
    </w:p>
    <w:p w14:paraId="1F60ECF4" w14:textId="1C8D98AB" w:rsidR="009B584F" w:rsidRPr="003D5DB9" w:rsidRDefault="00CC49CB" w:rsidP="009B584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3</w:t>
      </w:r>
      <w:r w:rsidR="009B584F"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) Řídící skupina komunitního plánování sociálních služeb</w:t>
      </w:r>
      <w:r w:rsidR="003A1EEF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  <w:r w:rsidR="003A1EEF" w:rsidRPr="003A1EEF">
        <w:rPr>
          <w:rFonts w:ascii="Arial" w:hAnsi="Arial" w:cs="Arial"/>
          <w:b/>
          <w:bCs/>
          <w:sz w:val="20"/>
          <w:szCs w:val="20"/>
        </w:rPr>
        <w:t>(dále jen jako: „Řídící skupina“)</w:t>
      </w:r>
    </w:p>
    <w:p w14:paraId="1407D22F" w14:textId="229494D3" w:rsidR="009B584F" w:rsidRDefault="00797524" w:rsidP="00EB4D4A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Řídící skupina posuzuje žádosti o byty zvláštního určení předložené mu ze strany OSV a dává Radě města doporučení ohledně přidělení bytu zvláštního určení konkrétnímu žadateli, tj. dává doporučení, se kterým žadatelem má Rada města schválit uzavření nájemní smlouvy na byt. Řídící skupina je p</w:t>
      </w:r>
      <w:r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oradním orgánem Rady města v oblasti nájemního bydlení</w:t>
      </w:r>
      <w:r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ohledně bytů zvláštního určení. Řídící skupinu 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zřizuje 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a jmenuje jej</w:t>
      </w:r>
      <w:r w:rsidR="00CC49C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í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členy R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ada města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.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  <w:r w:rsidR="009B584F" w:rsidRPr="00AC7E61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Tajemníkem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Ř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ídící skupiny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je vedoucí </w:t>
      </w:r>
      <w:r w:rsidR="00CC49C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OSV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.</w:t>
      </w:r>
      <w:r w:rsidR="00EB4D4A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Č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leny Řídící skupin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y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jsou zástupci 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OSV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a poskytovatelů sociálních služeb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ve </w:t>
      </w:r>
      <w:r w:rsidR="00A4473B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M</w:t>
      </w:r>
      <w:r w:rsidR="009B584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ěstě</w:t>
      </w:r>
      <w:r w:rsidR="009B584F" w:rsidRPr="003D5DB9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>.</w:t>
      </w:r>
      <w:r w:rsidR="003A1EEF"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</w:p>
    <w:p w14:paraId="047883CC" w14:textId="6A423CF3" w:rsidR="009B584F" w:rsidRPr="003D5DB9" w:rsidRDefault="009B584F" w:rsidP="00695A3A">
      <w:pPr>
        <w:shd w:val="clear" w:color="auto" w:fill="FFFFFF"/>
        <w:spacing w:after="0" w:line="240" w:lineRule="auto"/>
        <w:ind w:left="426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513D06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Článek </w:t>
      </w:r>
      <w:r w:rsidR="00657606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II</w:t>
      </w: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I</w:t>
      </w:r>
      <w:r w:rsidRPr="00513D06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.</w:t>
      </w:r>
    </w:p>
    <w:p w14:paraId="1E64CF7A" w14:textId="5F0D9C6A" w:rsidR="009B584F" w:rsidRDefault="009B584F" w:rsidP="00695A3A">
      <w:pPr>
        <w:shd w:val="clear" w:color="auto" w:fill="FFFFFF"/>
        <w:spacing w:after="150" w:line="240" w:lineRule="auto"/>
        <w:ind w:left="426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Postup </w:t>
      </w:r>
      <w:r w:rsidR="00695A3A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přidělení bytů zvláštního určení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 </w:t>
      </w:r>
    </w:p>
    <w:p w14:paraId="3C74361F" w14:textId="35442E63" w:rsidR="00695A3A" w:rsidRPr="003D5DB9" w:rsidRDefault="00695A3A" w:rsidP="00695A3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1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) </w:t>
      </w: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Podání žádosti o byt zvláštního určení</w:t>
      </w:r>
    </w:p>
    <w:p w14:paraId="75F35F0E" w14:textId="391E2A82" w:rsidR="00CB5191" w:rsidRPr="00C10F45" w:rsidRDefault="009B584F" w:rsidP="00C10F45">
      <w:pPr>
        <w:spacing w:after="0" w:line="276" w:lineRule="auto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 w:rsidRPr="00C10F45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Žadatel, který se uchází o byt zvláštního určení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,</w:t>
      </w:r>
      <w:r w:rsidRPr="00C10F45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podá žádost</w:t>
      </w:r>
      <w:r w:rsidR="00695A3A" w:rsidRPr="00C10F45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o byt zvláštního určení</w:t>
      </w:r>
      <w:r w:rsidRPr="00C10F45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na OSV na předepsaném formuláři, včetně všech příloh.</w:t>
      </w:r>
      <w:r w:rsidR="00CB5191" w:rsidRPr="00C10F45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  <w:r w:rsidR="00CB5191" w:rsidRPr="00C10F45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Žadatel je povinen vyplnit formulář v celém jeho rozsahu a pravdivě. Pravdivost uvedených údajů žadatel potvrzuje svým podpisem na žádosti. Je-li třeba některý </w:t>
      </w:r>
      <w:r w:rsidR="00CB5191" w:rsidRPr="00C10F45">
        <w:rPr>
          <w:rStyle w:val="Zdraznn"/>
          <w:rFonts w:ascii="Arial" w:hAnsi="Arial" w:cs="Arial"/>
          <w:i w:val="0"/>
          <w:iCs w:val="0"/>
          <w:sz w:val="20"/>
          <w:szCs w:val="20"/>
        </w:rPr>
        <w:lastRenderedPageBreak/>
        <w:t>z údajů doložit, ať už při podání žádosti nebo kdykoli na výzvu, je žadatel povinen toto doložení zajistit na své náklady.</w:t>
      </w:r>
    </w:p>
    <w:p w14:paraId="49A819C8" w14:textId="4032213C" w:rsidR="009B584F" w:rsidRPr="003D5DB9" w:rsidRDefault="009B584F" w:rsidP="009B584F">
      <w:pPr>
        <w:spacing w:before="100" w:beforeAutospacing="1" w:after="0" w:line="276" w:lineRule="auto"/>
        <w:rPr>
          <w:rFonts w:ascii="Arial" w:eastAsia="Times New Roman" w:hAnsi="Arial" w:cs="Arial"/>
          <w:kern w:val="0"/>
          <w:sz w:val="20"/>
          <w:szCs w:val="20"/>
          <w:u w:val="single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u w:val="single"/>
          <w:lang w:eastAsia="cs-CZ"/>
          <w14:ligatures w14:val="none"/>
        </w:rPr>
        <w:t>Žádost může podat</w:t>
      </w:r>
    </w:p>
    <w:p w14:paraId="647924A1" w14:textId="42EF2B7B" w:rsidR="00AE2151" w:rsidRDefault="00861209" w:rsidP="00AE2151">
      <w:pPr>
        <w:pStyle w:val="Odstavecseseznamem"/>
        <w:numPr>
          <w:ilvl w:val="0"/>
          <w:numId w:val="4"/>
        </w:numPr>
        <w:spacing w:after="0" w:line="276" w:lineRule="auto"/>
        <w:ind w:left="360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Osoba </w:t>
      </w:r>
      <w:r w:rsidR="009B584F"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starší 65 let nebo osoba, která má přiznán invalidní důchod pro invaliditu II. 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nebo</w:t>
      </w:r>
      <w:r w:rsidR="009B584F"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III. stupně (dále jako „</w:t>
      </w:r>
      <w:r w:rsidR="00C65228" w:rsidRPr="00C65228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Povinné</w:t>
      </w:r>
      <w:r w:rsidR="009B584F" w:rsidRPr="00861209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 podmínky</w:t>
      </w:r>
      <w:r w:rsidR="009B584F"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“)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15A517F1" w14:textId="5B764D1C" w:rsidR="009B584F" w:rsidRPr="00AE2151" w:rsidRDefault="009B584F" w:rsidP="00E811F3">
      <w:pPr>
        <w:pStyle w:val="Odstavecseseznamem"/>
        <w:numPr>
          <w:ilvl w:val="0"/>
          <w:numId w:val="4"/>
        </w:numPr>
        <w:spacing w:after="0" w:line="276" w:lineRule="auto"/>
        <w:ind w:left="360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a která zároveň </w:t>
      </w:r>
      <w:r w:rsidRPr="00E811F3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splňuje alespoň 3 kritéria</w:t>
      </w: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z níže uvedených:</w:t>
      </w:r>
    </w:p>
    <w:p w14:paraId="46836208" w14:textId="4EFA5F82" w:rsidR="009B584F" w:rsidRPr="003D5DB9" w:rsidRDefault="00861209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je 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držitel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em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tzv. mimořádných výhod (průkaz TP, ZTP, ZTP/P)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3954A300" w14:textId="7E37F4F0" w:rsidR="009B584F" w:rsidRPr="003D5DB9" w:rsidRDefault="00861209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má 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příjem do </w:t>
      </w:r>
      <w:r w:rsidR="009B584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výše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průměrného starobního důchodu k 1.1. daného roku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7EFE0585" w14:textId="3298DDB6" w:rsidR="009B584F" w:rsidRPr="003D5DB9" w:rsidRDefault="00861209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má 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přiznaný příspěvek na péči I.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nebo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II.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nebo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III. stupně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7226CD4E" w14:textId="2D7E6B48" w:rsidR="009B584F" w:rsidRPr="003D5DB9" w:rsidRDefault="009B584F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využ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ívá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pečovatelské služby na základě smlouvy o poskytování sociální služby s registrovaným poskytovatelem sociálních služeb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559F0B44" w14:textId="1E69FA8A" w:rsidR="009B584F" w:rsidRPr="00546921" w:rsidRDefault="00861209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je </w:t>
      </w:r>
      <w:r w:rsidR="009B584F" w:rsidRPr="0054692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obě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tí </w:t>
      </w:r>
      <w:r w:rsidR="009B584F" w:rsidRPr="0054692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domácího násilí – doloženo např. potvrzením od lékaře, Policií ČR nebo trestním oznámením, soudním rozhodnutím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51801920" w14:textId="7DCC56D0" w:rsidR="009B584F" w:rsidRDefault="00861209" w:rsidP="00AE2151">
      <w:pPr>
        <w:pStyle w:val="Odstavecseseznamem"/>
        <w:numPr>
          <w:ilvl w:val="0"/>
          <w:numId w:val="12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je 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zaléčen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ou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osob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ou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s psychiatrickou diagnózou – doloženo 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zprávou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lékaře.</w:t>
      </w:r>
    </w:p>
    <w:p w14:paraId="7AD81434" w14:textId="5EA4869B" w:rsidR="00861209" w:rsidRPr="003D5DB9" w:rsidRDefault="00861209" w:rsidP="00AE2151">
      <w:pPr>
        <w:pStyle w:val="Odstavecseseznamem"/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(dále jako „</w:t>
      </w:r>
      <w:r w:rsidR="00C65228" w:rsidRPr="00AE2151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Další</w:t>
      </w:r>
      <w:r w:rsidRPr="00AE2151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 podmínky</w:t>
      </w:r>
      <w:r w:rsidRP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“)</w:t>
      </w:r>
      <w:r w:rsidR="0095603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</w:t>
      </w:r>
    </w:p>
    <w:p w14:paraId="3A50D045" w14:textId="7E193E5F" w:rsidR="009B584F" w:rsidRPr="003D5DB9" w:rsidRDefault="009B584F" w:rsidP="00C65228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Žádost mohou podat i manželé nebo jiné dvojice (druh, družka, partneři apod), kteří spolu chtějí žít ve společné domácnosti, pokud oba splňují výše uvedené 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Povinné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podmínky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a zároveň 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alespoň </w:t>
      </w:r>
      <w:r w:rsidR="0086120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jeden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z nich splňuje </w:t>
      </w:r>
      <w:r w:rsidR="0095603F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alespoň 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3 kritéria z Dalších podmínek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. </w:t>
      </w:r>
    </w:p>
    <w:p w14:paraId="4952B345" w14:textId="1D9F98FF" w:rsidR="009B584F" w:rsidRPr="003D5DB9" w:rsidRDefault="009B584F" w:rsidP="009B584F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Žádosti jsou evidovány OSV v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 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seznamu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Z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de jsou řazeny chronologicky podle data </w:t>
      </w:r>
      <w:r w:rsidR="00C6522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přijetí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 Seznam nemá charakter pořadníku a zaevidováním žádosti nevzniká žadateli právní nárok na přidělení bytu zvláštního určení a následné uzavření nájemní smlouvy.</w:t>
      </w:r>
    </w:p>
    <w:p w14:paraId="04B42D7F" w14:textId="0EBD3E37" w:rsidR="009B584F" w:rsidRDefault="009B584F" w:rsidP="009B584F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Pověřený pracovník OSV vyrozumí písemně žadatele o zařazení do 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s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eznamu žadatelů o přidělení bytu zvláštního </w:t>
      </w:r>
      <w:proofErr w:type="gramStart"/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určení</w:t>
      </w:r>
      <w:proofErr w:type="gramEnd"/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a to nejpozději do </w:t>
      </w:r>
      <w:proofErr w:type="gramStart"/>
      <w:r w:rsidR="00E811F3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15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-ti</w:t>
      </w:r>
      <w:proofErr w:type="gramEnd"/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dnů po přijetí jejich žádosti. Povinností žadatele je po celou dobu evidování žádosti hlásit změny ve skutečnostech rozhodných k posouzení žádosti (např. změna bydliště, umístění do zařízení sociálních služeb).</w:t>
      </w:r>
    </w:p>
    <w:p w14:paraId="0F4202EF" w14:textId="50745319" w:rsidR="009B584F" w:rsidRPr="003D5DB9" w:rsidRDefault="00C10F45" w:rsidP="00337411">
      <w:pPr>
        <w:spacing w:after="0" w:line="276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2) </w:t>
      </w:r>
      <w:r w:rsidR="004B7618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Sociální šetření u žadatele ze strany OSV</w:t>
      </w:r>
    </w:p>
    <w:p w14:paraId="72773B3A" w14:textId="19048E47" w:rsidR="009B584F" w:rsidRPr="003D5DB9" w:rsidRDefault="004B7618" w:rsidP="00337411">
      <w:pPr>
        <w:pStyle w:val="Odstavecseseznamem"/>
        <w:numPr>
          <w:ilvl w:val="0"/>
          <w:numId w:val="3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Po podání žádosti provede OSV </w:t>
      </w:r>
      <w:r w:rsidR="009B584F"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sociální šetření 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u žadatele za účelem zjištění jeho </w:t>
      </w:r>
      <w:r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nepřízniv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é</w:t>
      </w:r>
      <w:r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sociální situace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 Pokud žadatel odmítne provedení sociálního šetření je žádost vyřazena, o čemž je žadatel ze strany OSV informován, a není předložena ze strany OSV Řídící skupině.</w:t>
      </w:r>
    </w:p>
    <w:p w14:paraId="119F5AE4" w14:textId="50FF0D8A" w:rsidR="009B584F" w:rsidRPr="003D5DB9" w:rsidRDefault="00C10F45" w:rsidP="00C10F45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3) </w:t>
      </w:r>
      <w:r w:rsidR="009B584F" w:rsidRPr="003D5DB9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Kladné doporučení </w:t>
      </w:r>
      <w:r w:rsidR="00337411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od OSV </w:t>
      </w:r>
      <w:r w:rsidR="00161A68" w:rsidRPr="00161A68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pro </w:t>
      </w:r>
      <w:r w:rsidR="00161A68" w:rsidRPr="00161A68">
        <w:rPr>
          <w:rStyle w:val="Zdraznn"/>
          <w:rFonts w:ascii="Arial" w:hAnsi="Arial" w:cs="Arial"/>
          <w:b/>
          <w:bCs/>
          <w:i w:val="0"/>
          <w:iCs w:val="0"/>
          <w:sz w:val="20"/>
          <w:szCs w:val="20"/>
        </w:rPr>
        <w:t xml:space="preserve">Řídící </w:t>
      </w:r>
      <w:r>
        <w:rPr>
          <w:rStyle w:val="Zdraznn"/>
          <w:rFonts w:ascii="Arial" w:hAnsi="Arial" w:cs="Arial"/>
          <w:b/>
          <w:bCs/>
          <w:i w:val="0"/>
          <w:iCs w:val="0"/>
          <w:sz w:val="20"/>
          <w:szCs w:val="20"/>
        </w:rPr>
        <w:t>skupinu</w:t>
      </w:r>
      <w:r w:rsidR="00161A68" w:rsidRPr="003D5DB9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 </w:t>
      </w:r>
      <w:r w:rsidR="009B584F" w:rsidRPr="003D5DB9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k žádosti o přidělení </w:t>
      </w:r>
      <w:r w:rsidR="009B584F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>bytu</w:t>
      </w:r>
      <w:r w:rsidR="009B584F" w:rsidRPr="003D5DB9">
        <w:rPr>
          <w:rFonts w:ascii="Arial" w:eastAsia="Times New Roman" w:hAnsi="Arial" w:cs="Arial"/>
          <w:b/>
          <w:bCs/>
          <w:kern w:val="0"/>
          <w:sz w:val="20"/>
          <w:szCs w:val="20"/>
          <w:lang w:eastAsia="cs-CZ"/>
          <w14:ligatures w14:val="none"/>
        </w:rPr>
        <w:t xml:space="preserve"> není možné vydat v těchto případech: </w:t>
      </w:r>
    </w:p>
    <w:p w14:paraId="296EA2AA" w14:textId="184BDBA5" w:rsidR="009B584F" w:rsidRPr="003D5DB9" w:rsidRDefault="009B584F" w:rsidP="00AE2151">
      <w:pPr>
        <w:pStyle w:val="Odstavecseseznamem"/>
        <w:numPr>
          <w:ilvl w:val="0"/>
          <w:numId w:val="10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Zdravotní stav žadatele trvale vyžaduje poskytování sociálních služeb nebo zdravotní péče v jiném typu bydlení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</w:t>
      </w:r>
    </w:p>
    <w:p w14:paraId="14631253" w14:textId="01324EC0" w:rsidR="009B584F" w:rsidRPr="003D5DB9" w:rsidRDefault="009B584F" w:rsidP="00AE2151">
      <w:pPr>
        <w:pStyle w:val="Odstavecseseznamem"/>
        <w:numPr>
          <w:ilvl w:val="0"/>
          <w:numId w:val="10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Chování žadatele nebo osob, které s ním chtějí žít ve společné domácnosti, by na základě posouzení sociálním pracovníkem narušovalo zejména společné soužití a bezpečnost obyvatel </w:t>
      </w: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bytu zvláštního určení</w:t>
      </w:r>
      <w:r w:rsidRPr="003D5DB9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 Důvodem může být například neléčené duševní onemocnění, závažné mentální postižení, závislost na návykových látkách nebo absence sociálních a hygienických návyků. V tomto případě sociální pracovník v rámci sociální práce navrhne jiný způsob řešení jeho nepříznivé sociální situace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4665BECD" w14:textId="58A87408" w:rsidR="009B584F" w:rsidRPr="000313C0" w:rsidRDefault="00AE2151" w:rsidP="00AE2151">
      <w:pPr>
        <w:pStyle w:val="Odstavecseseznamem"/>
        <w:numPr>
          <w:ilvl w:val="0"/>
          <w:numId w:val="10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</w:t>
      </w:r>
      <w:r w:rsidR="009B584F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adatel má nevypořádané závazky (dluhy) po splatnosti vůči 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M</w:t>
      </w:r>
      <w:r w:rsidR="009B584F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ěstu nebo organizacím </w:t>
      </w:r>
      <w:r w:rsidR="00A4473B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M</w:t>
      </w:r>
      <w:r w:rsidR="009B584F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ěsta zřízenými či založenými</w:t>
      </w:r>
      <w:r w:rsidR="007F32C5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, které v rámci svých možností </w:t>
      </w:r>
      <w:r w:rsidR="00C10F45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vůbec </w:t>
      </w:r>
      <w:r w:rsidR="007F32C5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nesplácí</w:t>
      </w:r>
      <w:r w:rsidR="009B584F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. </w:t>
      </w:r>
    </w:p>
    <w:p w14:paraId="6FCBE3A9" w14:textId="0A246C89" w:rsidR="00C87AD9" w:rsidRDefault="00C10F45" w:rsidP="00337411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4</w:t>
      </w:r>
      <w:r w:rsidR="00337411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) </w:t>
      </w:r>
      <w:r w:rsidR="00C87AD9"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Postup projednávání žádostí</w:t>
      </w:r>
    </w:p>
    <w:p w14:paraId="077D3462" w14:textId="517830F8" w:rsidR="00161A68" w:rsidRDefault="004B7618" w:rsidP="00C87AD9">
      <w:pPr>
        <w:pStyle w:val="Odstavecseseznamem"/>
        <w:numPr>
          <w:ilvl w:val="0"/>
          <w:numId w:val="8"/>
        </w:numPr>
        <w:spacing w:after="0" w:line="276" w:lineRule="auto"/>
        <w:ind w:left="426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V případě, že se uvolní byt zvláštního určení</w:t>
      </w:r>
      <w:r w:rsidR="00A4473B">
        <w:rPr>
          <w:rStyle w:val="Zdraznn"/>
          <w:rFonts w:ascii="Arial" w:hAnsi="Arial" w:cs="Arial"/>
          <w:i w:val="0"/>
          <w:iCs w:val="0"/>
          <w:sz w:val="20"/>
          <w:szCs w:val="20"/>
        </w:rPr>
        <w:t>,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zasedne </w:t>
      </w:r>
      <w:r w:rsidR="00692D9C">
        <w:rPr>
          <w:rStyle w:val="Zdraznn"/>
          <w:rFonts w:ascii="Arial" w:hAnsi="Arial" w:cs="Arial"/>
          <w:i w:val="0"/>
          <w:iCs w:val="0"/>
          <w:sz w:val="20"/>
          <w:szCs w:val="20"/>
        </w:rPr>
        <w:t>Řídící skupina, jejímž úkolem je doporučit Radě města, kterému žadateli má být byt zvláštního určení přidělen, resp. s jakým žadatelem o byt zvláštního určení má Rada města uzavřít nájemní smlouvu na byt.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1A882682" w14:textId="70B3C6EF" w:rsidR="00C87AD9" w:rsidRDefault="00C87AD9" w:rsidP="00C87AD9">
      <w:pPr>
        <w:pStyle w:val="Odstavecseseznamem"/>
        <w:numPr>
          <w:ilvl w:val="0"/>
          <w:numId w:val="8"/>
        </w:numPr>
        <w:spacing w:after="0" w:line="276" w:lineRule="auto"/>
        <w:ind w:left="426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lastRenderedPageBreak/>
        <w:t xml:space="preserve">Při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rozhodování</w:t>
      </w:r>
      <w:r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o </w:t>
      </w:r>
      <w:r w:rsidR="00161A68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doporučení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přidělení bytu</w:t>
      </w:r>
      <w:r w:rsidR="00161A68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zvláštního určení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vychází </w:t>
      </w:r>
      <w:r w:rsidR="0005731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Řídící </w:t>
      </w:r>
      <w:r w:rsidR="00C10F45">
        <w:rPr>
          <w:rStyle w:val="Zdraznn"/>
          <w:rFonts w:ascii="Arial" w:hAnsi="Arial" w:cs="Arial"/>
          <w:i w:val="0"/>
          <w:iCs w:val="0"/>
          <w:sz w:val="20"/>
          <w:szCs w:val="20"/>
        </w:rPr>
        <w:t>skupina</w:t>
      </w:r>
      <w:r w:rsidR="0005731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>z</w:t>
      </w:r>
      <w:r w:rsidR="00057314">
        <w:rPr>
          <w:rStyle w:val="Zdraznn"/>
          <w:rFonts w:ascii="Arial" w:hAnsi="Arial" w:cs="Arial"/>
          <w:i w:val="0"/>
          <w:iCs w:val="0"/>
          <w:sz w:val="20"/>
          <w:szCs w:val="20"/>
        </w:rPr>
        <w:t> </w:t>
      </w:r>
      <w:r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>aktualizované</w:t>
      </w:r>
      <w:r w:rsidR="00057314">
        <w:rPr>
          <w:rStyle w:val="Zdraznn"/>
          <w:rFonts w:ascii="Arial" w:hAnsi="Arial" w:cs="Arial"/>
          <w:i w:val="0"/>
          <w:iCs w:val="0"/>
          <w:sz w:val="20"/>
          <w:szCs w:val="20"/>
        </w:rPr>
        <w:t>ho seznamu žadatelů o byt zvláštního určení</w:t>
      </w:r>
      <w:r w:rsidR="00692D9C">
        <w:rPr>
          <w:rStyle w:val="Zdraznn"/>
          <w:rFonts w:ascii="Arial" w:hAnsi="Arial" w:cs="Arial"/>
          <w:i w:val="0"/>
          <w:iCs w:val="0"/>
          <w:sz w:val="20"/>
          <w:szCs w:val="20"/>
        </w:rPr>
        <w:t>, z žádostí, ze sociálního šetření provedeného ze strany OSV a stanoviska OSV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. </w:t>
      </w:r>
      <w:r w:rsidR="00161A68">
        <w:rPr>
          <w:rStyle w:val="Zdraznn"/>
          <w:rFonts w:ascii="Arial" w:hAnsi="Arial" w:cs="Arial"/>
          <w:i w:val="0"/>
          <w:iCs w:val="0"/>
          <w:sz w:val="20"/>
          <w:szCs w:val="20"/>
        </w:rPr>
        <w:t>Rozhodujícím kritériem pro Řídící</w:t>
      </w:r>
      <w:r w:rsidR="00C10F45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skupinu</w:t>
      </w:r>
      <w:r w:rsidR="00161A68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p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ři výběru nejvhodnějšího žadatele o byt </w:t>
      </w:r>
      <w:r w:rsidR="0005731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zvláštního určení </w:t>
      </w:r>
      <w:r w:rsidR="00161A68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je </w:t>
      </w:r>
      <w:r w:rsidR="00161A68"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nepřízniv</w:t>
      </w:r>
      <w:r w:rsidR="00161A68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á</w:t>
      </w:r>
      <w:r w:rsidR="00161A68" w:rsidRPr="00650C3A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 xml:space="preserve"> sociální situace žadatele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.</w:t>
      </w:r>
      <w:r w:rsidRPr="00D00274">
        <w:rPr>
          <w:rFonts w:ascii="Arial" w:hAnsi="Arial" w:cs="Arial"/>
          <w:sz w:val="20"/>
          <w:szCs w:val="20"/>
        </w:rPr>
        <w:t xml:space="preserve"> </w:t>
      </w:r>
    </w:p>
    <w:p w14:paraId="5A4620AE" w14:textId="77777777" w:rsidR="00692D9C" w:rsidRDefault="00692D9C" w:rsidP="00C87AD9">
      <w:pPr>
        <w:pStyle w:val="Odstavecseseznamem"/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Řídící skupina vydá doporučení pro Radu města, jakému žadateli má být byt zvláštního určení přidělen, resp. s jakým žadatelem má být uzavřena nájemní smlouva na byt. </w:t>
      </w:r>
      <w:r w:rsidRPr="00132B92">
        <w:rPr>
          <w:rFonts w:ascii="Arial" w:hAnsi="Arial" w:cs="Arial"/>
          <w:sz w:val="20"/>
          <w:szCs w:val="20"/>
        </w:rPr>
        <w:t>Vybraným žadatelům je nabídnuta možnost prohlídky bytu.</w:t>
      </w:r>
    </w:p>
    <w:p w14:paraId="743A1354" w14:textId="0DA6FD0A" w:rsidR="00C87AD9" w:rsidRDefault="007971A7" w:rsidP="00C87AD9">
      <w:pPr>
        <w:pStyle w:val="Odstavecseseznamem"/>
        <w:numPr>
          <w:ilvl w:val="0"/>
          <w:numId w:val="8"/>
        </w:numPr>
        <w:spacing w:after="0" w:line="276" w:lineRule="auto"/>
        <w:ind w:left="426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O</w:t>
      </w:r>
      <w:r w:rsidR="00483AD7">
        <w:rPr>
          <w:rStyle w:val="Zdraznn"/>
          <w:rFonts w:ascii="Arial" w:hAnsi="Arial" w:cs="Arial"/>
          <w:i w:val="0"/>
          <w:iCs w:val="0"/>
          <w:sz w:val="20"/>
          <w:szCs w:val="20"/>
        </w:rPr>
        <w:t>SV</w:t>
      </w:r>
      <w:r w:rsidR="005E2039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C87AD9"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>před</w:t>
      </w:r>
      <w:r w:rsidR="00C87AD9">
        <w:rPr>
          <w:rStyle w:val="Zdraznn"/>
          <w:rFonts w:ascii="Arial" w:hAnsi="Arial" w:cs="Arial"/>
          <w:i w:val="0"/>
          <w:iCs w:val="0"/>
          <w:sz w:val="20"/>
          <w:szCs w:val="20"/>
        </w:rPr>
        <w:t>loží</w:t>
      </w:r>
      <w:r w:rsidR="00C87AD9"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do jednání </w:t>
      </w:r>
      <w:r w:rsidR="00C87AD9">
        <w:rPr>
          <w:rStyle w:val="Zdraznn"/>
          <w:rFonts w:ascii="Arial" w:hAnsi="Arial" w:cs="Arial"/>
          <w:i w:val="0"/>
          <w:iCs w:val="0"/>
          <w:sz w:val="20"/>
          <w:szCs w:val="20"/>
        </w:rPr>
        <w:t>R</w:t>
      </w:r>
      <w:r w:rsidR="00C87AD9"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>ady města vždy návrh na přidělení bytu</w:t>
      </w:r>
      <w:r w:rsidR="00692D9C">
        <w:rPr>
          <w:rStyle w:val="Zdraznn"/>
          <w:rFonts w:ascii="Arial" w:hAnsi="Arial" w:cs="Arial"/>
          <w:i w:val="0"/>
          <w:iCs w:val="0"/>
          <w:sz w:val="20"/>
          <w:szCs w:val="20"/>
        </w:rPr>
        <w:t>, resp. uzavření nájemní smlouvy na byt, s</w:t>
      </w:r>
      <w:r w:rsidR="00C87AD9"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konkrétním žadatel</w:t>
      </w:r>
      <w:r w:rsidR="00692D9C">
        <w:rPr>
          <w:rStyle w:val="Zdraznn"/>
          <w:rFonts w:ascii="Arial" w:hAnsi="Arial" w:cs="Arial"/>
          <w:i w:val="0"/>
          <w:iCs w:val="0"/>
          <w:sz w:val="20"/>
          <w:szCs w:val="20"/>
        </w:rPr>
        <w:t>em</w:t>
      </w:r>
      <w:r w:rsidR="00483AD7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doporučen</w:t>
      </w:r>
      <w:r w:rsidR="00692D9C">
        <w:rPr>
          <w:rStyle w:val="Zdraznn"/>
          <w:rFonts w:ascii="Arial" w:hAnsi="Arial" w:cs="Arial"/>
          <w:i w:val="0"/>
          <w:iCs w:val="0"/>
          <w:sz w:val="20"/>
          <w:szCs w:val="20"/>
        </w:rPr>
        <w:t>ým</w:t>
      </w:r>
      <w:r w:rsidR="00483AD7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Řídící skupinou</w:t>
      </w:r>
      <w:r w:rsidR="00C87AD9" w:rsidRPr="00E50864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. </w:t>
      </w:r>
    </w:p>
    <w:p w14:paraId="73047001" w14:textId="080249A8" w:rsidR="00C87AD9" w:rsidRDefault="00C10F45" w:rsidP="00C87AD9">
      <w:pPr>
        <w:spacing w:after="0" w:line="398" w:lineRule="exact"/>
        <w:jc w:val="both"/>
        <w:rPr>
          <w:rStyle w:val="Zdraznn"/>
          <w:rFonts w:ascii="Arial" w:hAnsi="Arial" w:cs="Arial"/>
          <w:b/>
          <w:bCs/>
          <w:i w:val="0"/>
          <w:iCs w:val="0"/>
          <w:sz w:val="20"/>
          <w:szCs w:val="20"/>
        </w:rPr>
      </w:pPr>
      <w:r>
        <w:rPr>
          <w:rStyle w:val="Zdraznn"/>
          <w:rFonts w:ascii="Arial" w:hAnsi="Arial" w:cs="Arial"/>
          <w:b/>
          <w:bCs/>
          <w:i w:val="0"/>
          <w:iCs w:val="0"/>
          <w:sz w:val="20"/>
          <w:szCs w:val="20"/>
        </w:rPr>
        <w:t xml:space="preserve">5) </w:t>
      </w:r>
      <w:r w:rsidR="00C87AD9" w:rsidRPr="00E50864">
        <w:rPr>
          <w:rStyle w:val="Zdraznn"/>
          <w:rFonts w:ascii="Arial" w:hAnsi="Arial" w:cs="Arial"/>
          <w:b/>
          <w:bCs/>
          <w:i w:val="0"/>
          <w:iCs w:val="0"/>
          <w:sz w:val="20"/>
          <w:szCs w:val="20"/>
        </w:rPr>
        <w:t xml:space="preserve">Přidělování bytu  </w:t>
      </w:r>
    </w:p>
    <w:p w14:paraId="7A98FAF4" w14:textId="7047F345" w:rsidR="00C87AD9" w:rsidRPr="00274254" w:rsidRDefault="00C87AD9" w:rsidP="00C87AD9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O 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>přidělení bytu rozhoduje Rada města, která zároveň určí podmínky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nájmu</w:t>
      </w:r>
      <w:r w:rsidR="002218A4">
        <w:rPr>
          <w:rStyle w:val="Zdraznn"/>
          <w:rFonts w:ascii="Arial" w:hAnsi="Arial" w:cs="Arial"/>
          <w:i w:val="0"/>
          <w:iCs w:val="0"/>
          <w:sz w:val="20"/>
          <w:szCs w:val="20"/>
        </w:rPr>
        <w:t>.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5996B86B" w14:textId="3F1B59D8" w:rsidR="00161A68" w:rsidRDefault="00C87AD9" w:rsidP="00C87AD9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Po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rozhodnutí 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>Rad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y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města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o uzavření nájemní smlouvy 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žadatel na výzvu </w:t>
      </w:r>
      <w:r w:rsidR="00AE2151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Odboru místního hospodářství </w:t>
      </w:r>
      <w:r w:rsidR="00AE2151" w:rsidRPr="00AE2151">
        <w:rPr>
          <w:rFonts w:ascii="Arial" w:hAnsi="Arial" w:cs="Arial"/>
          <w:sz w:val="20"/>
          <w:szCs w:val="20"/>
        </w:rPr>
        <w:t>(dále jen jako: „</w:t>
      </w:r>
      <w:r w:rsidR="00AE2151" w:rsidRPr="00AE2151">
        <w:rPr>
          <w:rFonts w:ascii="Arial" w:hAnsi="Arial" w:cs="Arial"/>
          <w:b/>
          <w:bCs/>
          <w:sz w:val="20"/>
          <w:szCs w:val="20"/>
        </w:rPr>
        <w:t>OMH</w:t>
      </w:r>
      <w:r w:rsidR="00AE2151" w:rsidRPr="00AE2151">
        <w:rPr>
          <w:rFonts w:ascii="Arial" w:hAnsi="Arial" w:cs="Arial"/>
          <w:sz w:val="20"/>
          <w:szCs w:val="20"/>
        </w:rPr>
        <w:t>“)</w:t>
      </w:r>
      <w:r w:rsidR="00AE2151">
        <w:rPr>
          <w:rFonts w:ascii="Arial" w:hAnsi="Arial" w:cs="Arial"/>
          <w:sz w:val="20"/>
          <w:szCs w:val="20"/>
        </w:rPr>
        <w:t xml:space="preserve"> 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>–</w:t>
      </w:r>
      <w:r w:rsidR="00AE2151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správy bytů 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>uzavře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nájemní smlouvu, a to nejpozději do 15 pracovních dnů od výzvy. Pokud tak žadatel neučiní v</w:t>
      </w:r>
      <w:r w:rsidR="00A4473B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uvedené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lhůtě, pozbývá příležitost k uzavření nájemní smlouvy na byt. O tomto ustanovení je žadatel</w:t>
      </w: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ve výzvě</w:t>
      </w:r>
      <w:r w:rsidRPr="00132B92"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 informován.</w:t>
      </w:r>
    </w:p>
    <w:p w14:paraId="4EB3D711" w14:textId="7035E72D" w:rsidR="00692D9C" w:rsidRDefault="00692D9C" w:rsidP="00C87AD9">
      <w:pPr>
        <w:pStyle w:val="Odstavecseseznamem"/>
        <w:numPr>
          <w:ilvl w:val="0"/>
          <w:numId w:val="5"/>
        </w:numPr>
        <w:spacing w:after="0" w:line="276" w:lineRule="auto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  <w:r>
        <w:rPr>
          <w:rStyle w:val="Zdraznn"/>
          <w:rFonts w:ascii="Arial" w:hAnsi="Arial" w:cs="Arial"/>
          <w:i w:val="0"/>
          <w:iCs w:val="0"/>
          <w:sz w:val="20"/>
          <w:szCs w:val="20"/>
        </w:rPr>
        <w:t xml:space="preserve">Po uzavření nájemní smlouvy je byt zvláštního určení předán nájemci. </w:t>
      </w:r>
    </w:p>
    <w:p w14:paraId="6436EF75" w14:textId="77777777" w:rsidR="00161A68" w:rsidRDefault="00161A68" w:rsidP="00161A68">
      <w:pPr>
        <w:spacing w:after="0" w:line="276" w:lineRule="auto"/>
        <w:jc w:val="both"/>
        <w:rPr>
          <w:rStyle w:val="Zdraznn"/>
          <w:rFonts w:ascii="Arial" w:hAnsi="Arial" w:cs="Arial"/>
          <w:i w:val="0"/>
          <w:iCs w:val="0"/>
          <w:sz w:val="20"/>
          <w:szCs w:val="20"/>
        </w:rPr>
      </w:pPr>
    </w:p>
    <w:p w14:paraId="1792DD4C" w14:textId="75D8E3CA" w:rsidR="009B584F" w:rsidRPr="003D5DB9" w:rsidRDefault="009B584F" w:rsidP="007D45E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Článek I</w:t>
      </w:r>
      <w:r w:rsidR="00161A68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V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.</w:t>
      </w:r>
    </w:p>
    <w:p w14:paraId="784065B4" w14:textId="77777777" w:rsidR="009B584F" w:rsidRDefault="009B584F" w:rsidP="00161A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Důvody k vyřazení žádosti</w:t>
      </w:r>
    </w:p>
    <w:p w14:paraId="30A0ADA5" w14:textId="77777777" w:rsidR="00161A68" w:rsidRPr="003D5DB9" w:rsidRDefault="00161A68" w:rsidP="00161A6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</w:p>
    <w:p w14:paraId="701B1283" w14:textId="77777777" w:rsidR="00CC49CB" w:rsidRPr="00AE2151" w:rsidRDefault="009B584F" w:rsidP="00161A68">
      <w:pPr>
        <w:pStyle w:val="Normln1"/>
        <w:jc w:val="both"/>
        <w:rPr>
          <w:sz w:val="20"/>
          <w:szCs w:val="20"/>
        </w:rPr>
      </w:pPr>
      <w:r w:rsidRPr="00AE2151">
        <w:rPr>
          <w:sz w:val="20"/>
          <w:szCs w:val="20"/>
        </w:rPr>
        <w:t xml:space="preserve">Žádost bude z projednávání vyřazena z těchto důvodů:   </w:t>
      </w:r>
    </w:p>
    <w:p w14:paraId="598A93F7" w14:textId="6FFA4AF8" w:rsidR="009B584F" w:rsidRPr="00AE2151" w:rsidRDefault="009B584F" w:rsidP="00AE2151">
      <w:pPr>
        <w:pStyle w:val="Odstavecseseznamem"/>
        <w:numPr>
          <w:ilvl w:val="0"/>
          <w:numId w:val="11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žadatel uvedl v žádosti nepravdivé informace;</w:t>
      </w:r>
    </w:p>
    <w:p w14:paraId="345B4206" w14:textId="7773E593" w:rsidR="009B584F" w:rsidRPr="00AE2151" w:rsidRDefault="009B584F" w:rsidP="00AE2151">
      <w:pPr>
        <w:pStyle w:val="Odstavecseseznamem"/>
        <w:numPr>
          <w:ilvl w:val="0"/>
          <w:numId w:val="11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žadatel podal neúplnou žádost, kterou ani po vyzvání nedoplnil</w:t>
      </w:r>
      <w:r w:rsidR="00161A68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;</w:t>
      </w:r>
    </w:p>
    <w:p w14:paraId="2C00AB1C" w14:textId="04B0CD95" w:rsidR="009B584F" w:rsidRPr="00AE2151" w:rsidRDefault="009B584F" w:rsidP="00AE2151">
      <w:pPr>
        <w:pStyle w:val="Odstavecseseznamem"/>
        <w:numPr>
          <w:ilvl w:val="0"/>
          <w:numId w:val="11"/>
        </w:numPr>
        <w:spacing w:after="100" w:afterAutospacing="1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</w:pPr>
      <w:r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žadatel neoznámil změnu skutečností rozhodných pro posouzení žádosti o byt</w:t>
      </w:r>
      <w:r w:rsidR="00C10F45" w:rsidRPr="00AE2151">
        <w:rPr>
          <w:rFonts w:ascii="Arial" w:eastAsia="Times New Roman" w:hAnsi="Arial" w:cs="Arial"/>
          <w:kern w:val="0"/>
          <w:sz w:val="20"/>
          <w:szCs w:val="20"/>
          <w:lang w:eastAsia="cs-CZ"/>
          <w14:ligatures w14:val="none"/>
        </w:rPr>
        <w:t>.</w:t>
      </w:r>
    </w:p>
    <w:p w14:paraId="0F8BD541" w14:textId="22C9FE66" w:rsidR="009B584F" w:rsidRDefault="009B584F" w:rsidP="00501981">
      <w:pPr>
        <w:pStyle w:val="Normln1"/>
        <w:jc w:val="both"/>
        <w:rPr>
          <w:sz w:val="20"/>
          <w:szCs w:val="20"/>
        </w:rPr>
      </w:pPr>
      <w:r w:rsidRPr="00501981">
        <w:rPr>
          <w:sz w:val="20"/>
          <w:szCs w:val="20"/>
        </w:rPr>
        <w:t>O vyřazení žádosti z</w:t>
      </w:r>
      <w:r w:rsidR="00692D9C">
        <w:rPr>
          <w:sz w:val="20"/>
          <w:szCs w:val="20"/>
        </w:rPr>
        <w:t>e seznamu</w:t>
      </w:r>
      <w:r w:rsidR="00AD7341">
        <w:rPr>
          <w:sz w:val="20"/>
          <w:szCs w:val="20"/>
        </w:rPr>
        <w:t xml:space="preserve"> žadatelů o byt zvláštního určení</w:t>
      </w:r>
      <w:r w:rsidRPr="00501981">
        <w:rPr>
          <w:sz w:val="20"/>
          <w:szCs w:val="20"/>
        </w:rPr>
        <w:t xml:space="preserve"> rozhoduje Řídící </w:t>
      </w:r>
      <w:r w:rsidR="00C10F45">
        <w:rPr>
          <w:sz w:val="20"/>
          <w:szCs w:val="20"/>
        </w:rPr>
        <w:t>skupina</w:t>
      </w:r>
      <w:r w:rsidRPr="00501981">
        <w:rPr>
          <w:sz w:val="20"/>
          <w:szCs w:val="20"/>
        </w:rPr>
        <w:t xml:space="preserve">. O vyřazení bude žadatel informován písemně </w:t>
      </w:r>
      <w:r w:rsidR="00AD7341">
        <w:rPr>
          <w:sz w:val="20"/>
          <w:szCs w:val="20"/>
        </w:rPr>
        <w:t>nebo</w:t>
      </w:r>
      <w:r w:rsidRPr="00501981">
        <w:rPr>
          <w:sz w:val="20"/>
          <w:szCs w:val="20"/>
        </w:rPr>
        <w:t xml:space="preserve"> emailem bezodkladně po jeho vyřazení.</w:t>
      </w:r>
    </w:p>
    <w:p w14:paraId="4CE966D2" w14:textId="77777777" w:rsidR="00501981" w:rsidRPr="003D5DB9" w:rsidRDefault="00501981" w:rsidP="00501981">
      <w:pPr>
        <w:pStyle w:val="Normln1"/>
        <w:jc w:val="both"/>
        <w:rPr>
          <w:color w:val="333333"/>
          <w:sz w:val="20"/>
          <w:szCs w:val="20"/>
        </w:rPr>
      </w:pPr>
    </w:p>
    <w:p w14:paraId="0280E413" w14:textId="7A22E739" w:rsidR="009B584F" w:rsidRPr="00B048ED" w:rsidRDefault="009B584F" w:rsidP="005019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B048ED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Článek V.</w:t>
      </w:r>
    </w:p>
    <w:p w14:paraId="25BA6EFE" w14:textId="7B1C802C" w:rsidR="009B584F" w:rsidRDefault="009B584F" w:rsidP="005019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B048ED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Způsob řešení dlu</w:t>
      </w:r>
      <w:r w:rsidR="00501981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hů nájem</w:t>
      </w:r>
      <w:r w:rsidR="0095603F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ců</w:t>
      </w:r>
      <w:r w:rsidR="00501981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 spojených s nájmem bytů zvláštního určení</w:t>
      </w:r>
    </w:p>
    <w:p w14:paraId="555B8B22" w14:textId="77777777" w:rsidR="00501981" w:rsidRPr="00B048ED" w:rsidRDefault="00501981" w:rsidP="005019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</w:p>
    <w:p w14:paraId="5B5395B7" w14:textId="48B39893" w:rsidR="009B584F" w:rsidRPr="00B048ED" w:rsidRDefault="009B584F" w:rsidP="000368FC">
      <w:pPr>
        <w:pStyle w:val="Normln1"/>
        <w:spacing w:after="200"/>
        <w:jc w:val="both"/>
        <w:rPr>
          <w:rStyle w:val="Siln"/>
          <w:b w:val="0"/>
          <w:bCs w:val="0"/>
          <w:sz w:val="20"/>
          <w:szCs w:val="20"/>
        </w:rPr>
      </w:pPr>
      <w:r w:rsidRPr="00B048ED">
        <w:rPr>
          <w:sz w:val="20"/>
          <w:szCs w:val="20"/>
        </w:rPr>
        <w:t>Řešení dluhů na nájemném</w:t>
      </w:r>
      <w:r w:rsidR="00A4473B">
        <w:rPr>
          <w:sz w:val="20"/>
          <w:szCs w:val="20"/>
        </w:rPr>
        <w:t xml:space="preserve"> a úhradách za služby</w:t>
      </w:r>
      <w:r w:rsidRPr="00B048ED">
        <w:rPr>
          <w:sz w:val="20"/>
          <w:szCs w:val="20"/>
        </w:rPr>
        <w:t xml:space="preserve"> se řídí </w:t>
      </w:r>
      <w:r w:rsidR="000368FC">
        <w:rPr>
          <w:sz w:val="20"/>
          <w:szCs w:val="20"/>
        </w:rPr>
        <w:t>příslušnými právními předpisy</w:t>
      </w:r>
      <w:r w:rsidRPr="00B048ED">
        <w:rPr>
          <w:sz w:val="20"/>
          <w:szCs w:val="20"/>
        </w:rPr>
        <w:t xml:space="preserve">. Zástupce </w:t>
      </w:r>
      <w:bookmarkStart w:id="0" w:name="_Hlk196314203"/>
      <w:r w:rsidRPr="00B048ED">
        <w:rPr>
          <w:sz w:val="20"/>
          <w:szCs w:val="20"/>
        </w:rPr>
        <w:t xml:space="preserve">OMH–správy bytů </w:t>
      </w:r>
      <w:bookmarkEnd w:id="0"/>
      <w:r w:rsidRPr="00B048ED">
        <w:rPr>
          <w:sz w:val="20"/>
          <w:szCs w:val="20"/>
        </w:rPr>
        <w:t xml:space="preserve">zjistí vzniklý dluh </w:t>
      </w:r>
      <w:r>
        <w:rPr>
          <w:sz w:val="20"/>
          <w:szCs w:val="20"/>
        </w:rPr>
        <w:t>desátý</w:t>
      </w:r>
      <w:r w:rsidRPr="00B048ED">
        <w:rPr>
          <w:sz w:val="20"/>
          <w:szCs w:val="20"/>
        </w:rPr>
        <w:t xml:space="preserve"> den v následujícím měsíci</w:t>
      </w:r>
      <w:r w:rsidR="00501981">
        <w:rPr>
          <w:sz w:val="20"/>
          <w:szCs w:val="20"/>
        </w:rPr>
        <w:t xml:space="preserve"> a informuje o tom OSV</w:t>
      </w:r>
      <w:r w:rsidR="000368FC">
        <w:rPr>
          <w:sz w:val="20"/>
          <w:szCs w:val="20"/>
        </w:rPr>
        <w:t>, který poskytne součinnost při snaze o vyřešení dluhu.</w:t>
      </w:r>
      <w:r w:rsidR="00AD7341">
        <w:rPr>
          <w:sz w:val="20"/>
          <w:szCs w:val="20"/>
        </w:rPr>
        <w:t xml:space="preserve"> OSV informuje </w:t>
      </w:r>
      <w:r w:rsidR="00AD7341" w:rsidRPr="00B048ED">
        <w:rPr>
          <w:sz w:val="20"/>
          <w:szCs w:val="20"/>
        </w:rPr>
        <w:t>OMH–správ</w:t>
      </w:r>
      <w:r w:rsidR="00AD7341">
        <w:rPr>
          <w:sz w:val="20"/>
          <w:szCs w:val="20"/>
        </w:rPr>
        <w:t>u</w:t>
      </w:r>
      <w:r w:rsidR="00AD7341" w:rsidRPr="00B048ED">
        <w:rPr>
          <w:sz w:val="20"/>
          <w:szCs w:val="20"/>
        </w:rPr>
        <w:t xml:space="preserve"> bytů</w:t>
      </w:r>
      <w:r w:rsidR="00AD7341">
        <w:rPr>
          <w:sz w:val="20"/>
          <w:szCs w:val="20"/>
        </w:rPr>
        <w:t xml:space="preserve"> zprávu o svých zjištěních.  </w:t>
      </w:r>
      <w:r w:rsidRPr="00B048ED">
        <w:rPr>
          <w:sz w:val="20"/>
          <w:szCs w:val="20"/>
        </w:rPr>
        <w:t xml:space="preserve"> </w:t>
      </w:r>
      <w:r w:rsidR="000368FC">
        <w:rPr>
          <w:sz w:val="20"/>
          <w:szCs w:val="20"/>
        </w:rPr>
        <w:t>Nájem</w:t>
      </w:r>
      <w:r w:rsidR="0095603F">
        <w:rPr>
          <w:sz w:val="20"/>
          <w:szCs w:val="20"/>
        </w:rPr>
        <w:t>ci</w:t>
      </w:r>
      <w:r w:rsidR="000368FC">
        <w:rPr>
          <w:sz w:val="20"/>
          <w:szCs w:val="20"/>
        </w:rPr>
        <w:t xml:space="preserve"> je ze strany </w:t>
      </w:r>
      <w:r w:rsidRPr="00B048ED">
        <w:rPr>
          <w:sz w:val="20"/>
          <w:szCs w:val="20"/>
        </w:rPr>
        <w:t>OMH-správa bytů</w:t>
      </w:r>
      <w:r w:rsidR="000368FC">
        <w:rPr>
          <w:sz w:val="20"/>
          <w:szCs w:val="20"/>
        </w:rPr>
        <w:t xml:space="preserve"> zaslána upomínka </w:t>
      </w:r>
      <w:r>
        <w:rPr>
          <w:sz w:val="20"/>
          <w:szCs w:val="20"/>
        </w:rPr>
        <w:t>k</w:t>
      </w:r>
      <w:r w:rsidR="000368FC">
        <w:rPr>
          <w:sz w:val="20"/>
          <w:szCs w:val="20"/>
        </w:rPr>
        <w:t> </w:t>
      </w:r>
      <w:r>
        <w:rPr>
          <w:sz w:val="20"/>
          <w:szCs w:val="20"/>
        </w:rPr>
        <w:t>úhradě</w:t>
      </w:r>
      <w:r w:rsidR="000368FC">
        <w:rPr>
          <w:sz w:val="20"/>
          <w:szCs w:val="20"/>
        </w:rPr>
        <w:t xml:space="preserve"> dluhu</w:t>
      </w:r>
      <w:r>
        <w:rPr>
          <w:sz w:val="20"/>
          <w:szCs w:val="20"/>
        </w:rPr>
        <w:t>.</w:t>
      </w:r>
      <w:r w:rsidR="000368FC">
        <w:rPr>
          <w:sz w:val="20"/>
          <w:szCs w:val="20"/>
        </w:rPr>
        <w:t xml:space="preserve"> V případě, že první upomínka není úspěšná, pošle </w:t>
      </w:r>
      <w:r w:rsidR="000368FC" w:rsidRPr="00B048ED">
        <w:rPr>
          <w:sz w:val="20"/>
          <w:szCs w:val="20"/>
        </w:rPr>
        <w:t>OMH</w:t>
      </w:r>
      <w:r w:rsidR="00AE2151">
        <w:rPr>
          <w:sz w:val="20"/>
          <w:szCs w:val="20"/>
        </w:rPr>
        <w:t>-</w:t>
      </w:r>
      <w:r w:rsidR="000368FC" w:rsidRPr="00B048ED">
        <w:rPr>
          <w:sz w:val="20"/>
          <w:szCs w:val="20"/>
        </w:rPr>
        <w:t>správa bytů</w:t>
      </w:r>
      <w:r w:rsidR="0095603F">
        <w:rPr>
          <w:sz w:val="20"/>
          <w:szCs w:val="20"/>
        </w:rPr>
        <w:t xml:space="preserve"> nájemci</w:t>
      </w:r>
      <w:r w:rsidR="000368FC">
        <w:rPr>
          <w:sz w:val="20"/>
          <w:szCs w:val="20"/>
        </w:rPr>
        <w:t xml:space="preserve"> druhou upomínku. </w:t>
      </w:r>
      <w:r w:rsidRPr="00B048ED">
        <w:rPr>
          <w:sz w:val="20"/>
          <w:szCs w:val="20"/>
        </w:rPr>
        <w:t xml:space="preserve">V případě, že </w:t>
      </w:r>
      <w:r>
        <w:rPr>
          <w:sz w:val="20"/>
          <w:szCs w:val="20"/>
        </w:rPr>
        <w:t>se s nájemcem nepodaří vyřešit úhrada dluhu</w:t>
      </w:r>
      <w:r w:rsidR="000368FC">
        <w:rPr>
          <w:sz w:val="20"/>
          <w:szCs w:val="20"/>
        </w:rPr>
        <w:t xml:space="preserve"> buď jeho úhradou nebo sjednání splátkového kalendáře</w:t>
      </w:r>
      <w:r>
        <w:rPr>
          <w:sz w:val="20"/>
          <w:szCs w:val="20"/>
        </w:rPr>
        <w:t xml:space="preserve">, </w:t>
      </w:r>
      <w:r w:rsidR="000368FC">
        <w:rPr>
          <w:sz w:val="20"/>
          <w:szCs w:val="20"/>
        </w:rPr>
        <w:t>O</w:t>
      </w:r>
      <w:r w:rsidRPr="00B048ED">
        <w:rPr>
          <w:sz w:val="20"/>
          <w:szCs w:val="20"/>
        </w:rPr>
        <w:t>MH-správ</w:t>
      </w:r>
      <w:r>
        <w:rPr>
          <w:sz w:val="20"/>
          <w:szCs w:val="20"/>
        </w:rPr>
        <w:t>a</w:t>
      </w:r>
      <w:r w:rsidRPr="00B048ED">
        <w:rPr>
          <w:sz w:val="20"/>
          <w:szCs w:val="20"/>
        </w:rPr>
        <w:t xml:space="preserve"> bytů </w:t>
      </w:r>
      <w:r>
        <w:rPr>
          <w:sz w:val="20"/>
          <w:szCs w:val="20"/>
        </w:rPr>
        <w:t>předloží</w:t>
      </w:r>
      <w:r w:rsidRPr="00B048ED">
        <w:rPr>
          <w:sz w:val="20"/>
          <w:szCs w:val="20"/>
        </w:rPr>
        <w:t xml:space="preserve"> </w:t>
      </w:r>
      <w:r>
        <w:rPr>
          <w:sz w:val="20"/>
          <w:szCs w:val="20"/>
        </w:rPr>
        <w:t>věc do jednání Rady města k rozhodnutí o vymáhání dlužné</w:t>
      </w:r>
      <w:r w:rsidRPr="00B048ED">
        <w:rPr>
          <w:sz w:val="20"/>
          <w:szCs w:val="20"/>
        </w:rPr>
        <w:t xml:space="preserve"> částky</w:t>
      </w:r>
      <w:r w:rsidR="000368FC">
        <w:rPr>
          <w:sz w:val="20"/>
          <w:szCs w:val="20"/>
        </w:rPr>
        <w:t xml:space="preserve"> soudní cestou</w:t>
      </w:r>
      <w:r w:rsidRPr="00B048ED">
        <w:rPr>
          <w:sz w:val="20"/>
          <w:szCs w:val="20"/>
        </w:rPr>
        <w:t>.</w:t>
      </w:r>
    </w:p>
    <w:p w14:paraId="30A37568" w14:textId="51D3C536" w:rsidR="009B584F" w:rsidRPr="003D5DB9" w:rsidRDefault="009B584F" w:rsidP="0030445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Článek </w:t>
      </w:r>
      <w:r w:rsidR="000368FC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V</w:t>
      </w:r>
      <w:r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I</w:t>
      </w:r>
      <w:r w:rsidRPr="003D5DB9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.</w:t>
      </w:r>
    </w:p>
    <w:p w14:paraId="09DBEE27" w14:textId="77777777" w:rsidR="009B584F" w:rsidRPr="00E50864" w:rsidRDefault="009B584F" w:rsidP="0030445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E50864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>Další ustanovení</w:t>
      </w:r>
    </w:p>
    <w:p w14:paraId="344C916D" w14:textId="1B442D24" w:rsidR="00736B19" w:rsidRDefault="009B584F" w:rsidP="008C6FFC">
      <w:pPr>
        <w:pStyle w:val="Normln1"/>
        <w:spacing w:after="200"/>
        <w:jc w:val="both"/>
        <w:rPr>
          <w:sz w:val="20"/>
          <w:szCs w:val="20"/>
        </w:rPr>
      </w:pPr>
      <w:r w:rsidRPr="003D5DB9">
        <w:rPr>
          <w:sz w:val="20"/>
          <w:szCs w:val="20"/>
        </w:rPr>
        <w:t xml:space="preserve">Nájemci a </w:t>
      </w:r>
      <w:r>
        <w:rPr>
          <w:sz w:val="20"/>
          <w:szCs w:val="20"/>
        </w:rPr>
        <w:t xml:space="preserve">členům domácnosti nájemce </w:t>
      </w:r>
      <w:r w:rsidR="00C10F45">
        <w:rPr>
          <w:sz w:val="20"/>
          <w:szCs w:val="20"/>
        </w:rPr>
        <w:t>bude</w:t>
      </w:r>
      <w:r w:rsidRPr="003D5DB9">
        <w:rPr>
          <w:sz w:val="20"/>
          <w:szCs w:val="20"/>
        </w:rPr>
        <w:t xml:space="preserve"> doporučeno</w:t>
      </w:r>
      <w:r w:rsidR="00C10F45">
        <w:rPr>
          <w:sz w:val="20"/>
          <w:szCs w:val="20"/>
        </w:rPr>
        <w:t xml:space="preserve"> ze strany OSV se </w:t>
      </w:r>
      <w:r w:rsidRPr="003D5DB9">
        <w:rPr>
          <w:sz w:val="20"/>
          <w:szCs w:val="20"/>
        </w:rPr>
        <w:t xml:space="preserve">přihlásit v pronajatém bytě k trvalému pobytu. </w:t>
      </w:r>
      <w:r w:rsidR="00815291">
        <w:rPr>
          <w:sz w:val="20"/>
          <w:szCs w:val="20"/>
        </w:rPr>
        <w:t>Vzhledem k tomu, že se jedná o byty zvláštního určení pro osoby v nepříznivé sociální situaci</w:t>
      </w:r>
      <w:r w:rsidR="00A4473B">
        <w:rPr>
          <w:sz w:val="20"/>
          <w:szCs w:val="20"/>
        </w:rPr>
        <w:t>,</w:t>
      </w:r>
      <w:r w:rsidR="00815291">
        <w:rPr>
          <w:sz w:val="20"/>
          <w:szCs w:val="20"/>
        </w:rPr>
        <w:t xml:space="preserve"> je s nájmem bytu spojen kontakt se sociálním pracovníkem.</w:t>
      </w:r>
    </w:p>
    <w:p w14:paraId="05E9BC51" w14:textId="77777777" w:rsidR="008C6FFC" w:rsidRPr="008C6FFC" w:rsidRDefault="008C6FFC" w:rsidP="008C6FF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8C6FFC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Článek VII. </w:t>
      </w:r>
    </w:p>
    <w:p w14:paraId="4270CB26" w14:textId="027CB99F" w:rsidR="008C6FFC" w:rsidRPr="008C6FFC" w:rsidRDefault="008C6FFC" w:rsidP="008C6FF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</w:pPr>
      <w:r w:rsidRPr="008C6FFC">
        <w:rPr>
          <w:rFonts w:ascii="Arial" w:eastAsia="Times New Roman" w:hAnsi="Arial" w:cs="Arial"/>
          <w:b/>
          <w:bCs/>
          <w:color w:val="333333"/>
          <w:kern w:val="0"/>
          <w:sz w:val="20"/>
          <w:szCs w:val="20"/>
          <w:lang w:eastAsia="cs-CZ"/>
          <w14:ligatures w14:val="none"/>
        </w:rPr>
        <w:t xml:space="preserve">Závěrečná ustanovení </w:t>
      </w:r>
    </w:p>
    <w:p w14:paraId="5BBEF8F3" w14:textId="3FBFF6ED" w:rsidR="008C6FFC" w:rsidRPr="008C6FFC" w:rsidRDefault="008C6FFC" w:rsidP="008C6F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8C6FFC">
        <w:rPr>
          <w:rFonts w:ascii="Arial" w:hAnsi="Arial" w:cs="Arial"/>
          <w:sz w:val="20"/>
          <w:szCs w:val="20"/>
        </w:rPr>
        <w:t xml:space="preserve">Ve výjimečných a odůvodněných případech může Rada města rozhodnout o přidělení bytu i osobě v nepříznivé sociální situaci, která nesplní všechny podmínky. </w:t>
      </w:r>
    </w:p>
    <w:p w14:paraId="7F62B04F" w14:textId="6A0E20F4" w:rsidR="008C6FFC" w:rsidRPr="008C6FFC" w:rsidRDefault="008C6FFC" w:rsidP="008C6F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8C6FFC">
        <w:rPr>
          <w:rFonts w:ascii="Arial" w:hAnsi="Arial" w:cs="Arial"/>
          <w:sz w:val="20"/>
          <w:szCs w:val="20"/>
        </w:rPr>
        <w:t>Tyto zásady byly schváleny usnesením rady města č.</w:t>
      </w:r>
      <w:r w:rsidR="002E1632" w:rsidRPr="002E1632">
        <w:rPr>
          <w:rFonts w:ascii="Arial" w:hAnsi="Arial" w:cs="Arial"/>
          <w:sz w:val="20"/>
          <w:szCs w:val="20"/>
        </w:rPr>
        <w:t xml:space="preserve"> 226/2025</w:t>
      </w:r>
      <w:r w:rsidRPr="008C6FFC">
        <w:rPr>
          <w:rFonts w:ascii="Arial" w:hAnsi="Arial" w:cs="Arial"/>
          <w:sz w:val="20"/>
          <w:szCs w:val="20"/>
        </w:rPr>
        <w:t xml:space="preserve"> ze dne </w:t>
      </w:r>
      <w:r w:rsidR="002E1632">
        <w:rPr>
          <w:rFonts w:ascii="Arial" w:hAnsi="Arial" w:cs="Arial"/>
          <w:sz w:val="20"/>
          <w:szCs w:val="20"/>
        </w:rPr>
        <w:t>14. 5. 2025</w:t>
      </w:r>
      <w:r w:rsidR="004D28F1">
        <w:rPr>
          <w:rFonts w:ascii="Arial" w:hAnsi="Arial" w:cs="Arial"/>
          <w:sz w:val="20"/>
          <w:szCs w:val="20"/>
        </w:rPr>
        <w:t>.</w:t>
      </w:r>
    </w:p>
    <w:sectPr w:rsidR="008C6FFC" w:rsidRPr="008C6FF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C090" w14:textId="77777777" w:rsidR="00AA0E7B" w:rsidRDefault="00AA0E7B" w:rsidP="002218A4">
      <w:pPr>
        <w:spacing w:after="0" w:line="240" w:lineRule="auto"/>
      </w:pPr>
      <w:r>
        <w:separator/>
      </w:r>
    </w:p>
  </w:endnote>
  <w:endnote w:type="continuationSeparator" w:id="0">
    <w:p w14:paraId="792845EA" w14:textId="77777777" w:rsidR="00AA0E7B" w:rsidRDefault="00AA0E7B" w:rsidP="00221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3153902"/>
      <w:docPartObj>
        <w:docPartGallery w:val="Page Numbers (Bottom of Page)"/>
        <w:docPartUnique/>
      </w:docPartObj>
    </w:sdtPr>
    <w:sdtEndPr/>
    <w:sdtContent>
      <w:p w14:paraId="4CE0395E" w14:textId="0C12FA2D" w:rsidR="002218A4" w:rsidRDefault="002218A4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433EE4" w14:textId="77777777" w:rsidR="002218A4" w:rsidRDefault="002218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9D2F" w14:textId="77777777" w:rsidR="00AA0E7B" w:rsidRDefault="00AA0E7B" w:rsidP="002218A4">
      <w:pPr>
        <w:spacing w:after="0" w:line="240" w:lineRule="auto"/>
      </w:pPr>
      <w:r>
        <w:separator/>
      </w:r>
    </w:p>
  </w:footnote>
  <w:footnote w:type="continuationSeparator" w:id="0">
    <w:p w14:paraId="25DA5C12" w14:textId="77777777" w:rsidR="00AA0E7B" w:rsidRDefault="00AA0E7B" w:rsidP="00221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53E"/>
    <w:multiLevelType w:val="hybridMultilevel"/>
    <w:tmpl w:val="7C44CE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40AC6"/>
    <w:multiLevelType w:val="hybridMultilevel"/>
    <w:tmpl w:val="BA3067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1475B"/>
    <w:multiLevelType w:val="hybridMultilevel"/>
    <w:tmpl w:val="BA3067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01A40"/>
    <w:multiLevelType w:val="hybridMultilevel"/>
    <w:tmpl w:val="BA3067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E76DA"/>
    <w:multiLevelType w:val="multilevel"/>
    <w:tmpl w:val="9BDE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7C54BE"/>
    <w:multiLevelType w:val="hybridMultilevel"/>
    <w:tmpl w:val="ABEAB8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F32A0"/>
    <w:multiLevelType w:val="multilevel"/>
    <w:tmpl w:val="5DFCF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43B4BC7"/>
    <w:multiLevelType w:val="hybridMultilevel"/>
    <w:tmpl w:val="7A8CC7F4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673A9"/>
    <w:multiLevelType w:val="hybridMultilevel"/>
    <w:tmpl w:val="34FE6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A1BF6"/>
    <w:multiLevelType w:val="multilevel"/>
    <w:tmpl w:val="C96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D517EF"/>
    <w:multiLevelType w:val="hybridMultilevel"/>
    <w:tmpl w:val="BA3067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741DE"/>
    <w:multiLevelType w:val="hybridMultilevel"/>
    <w:tmpl w:val="BA3067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23532">
    <w:abstractNumId w:val="9"/>
  </w:num>
  <w:num w:numId="2" w16cid:durableId="1840729901">
    <w:abstractNumId w:val="4"/>
  </w:num>
  <w:num w:numId="3" w16cid:durableId="151486117">
    <w:abstractNumId w:val="1"/>
  </w:num>
  <w:num w:numId="4" w16cid:durableId="2089813230">
    <w:abstractNumId w:val="7"/>
  </w:num>
  <w:num w:numId="5" w16cid:durableId="1079713414">
    <w:abstractNumId w:val="0"/>
  </w:num>
  <w:num w:numId="6" w16cid:durableId="2062752678">
    <w:abstractNumId w:val="8"/>
  </w:num>
  <w:num w:numId="7" w16cid:durableId="1628001481">
    <w:abstractNumId w:val="6"/>
  </w:num>
  <w:num w:numId="8" w16cid:durableId="1064134548">
    <w:abstractNumId w:val="5"/>
  </w:num>
  <w:num w:numId="9" w16cid:durableId="522787101">
    <w:abstractNumId w:val="11"/>
  </w:num>
  <w:num w:numId="10" w16cid:durableId="739013167">
    <w:abstractNumId w:val="2"/>
  </w:num>
  <w:num w:numId="11" w16cid:durableId="939022431">
    <w:abstractNumId w:val="3"/>
  </w:num>
  <w:num w:numId="12" w16cid:durableId="13229291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4F"/>
    <w:rsid w:val="000368FC"/>
    <w:rsid w:val="00055AEA"/>
    <w:rsid w:val="00057314"/>
    <w:rsid w:val="00106A79"/>
    <w:rsid w:val="00112559"/>
    <w:rsid w:val="001343F1"/>
    <w:rsid w:val="00143CC1"/>
    <w:rsid w:val="00161A68"/>
    <w:rsid w:val="001A737F"/>
    <w:rsid w:val="001B2FC7"/>
    <w:rsid w:val="001B75E0"/>
    <w:rsid w:val="001D5D7D"/>
    <w:rsid w:val="002020F2"/>
    <w:rsid w:val="002218A4"/>
    <w:rsid w:val="002C2141"/>
    <w:rsid w:val="002D5323"/>
    <w:rsid w:val="002E1632"/>
    <w:rsid w:val="00304456"/>
    <w:rsid w:val="00337411"/>
    <w:rsid w:val="00371818"/>
    <w:rsid w:val="00382C59"/>
    <w:rsid w:val="00384AA0"/>
    <w:rsid w:val="00396844"/>
    <w:rsid w:val="003A1EEF"/>
    <w:rsid w:val="00444A88"/>
    <w:rsid w:val="00473DFB"/>
    <w:rsid w:val="0048332B"/>
    <w:rsid w:val="00483AD7"/>
    <w:rsid w:val="004B7618"/>
    <w:rsid w:val="004D28F1"/>
    <w:rsid w:val="00501981"/>
    <w:rsid w:val="00503529"/>
    <w:rsid w:val="0058559D"/>
    <w:rsid w:val="005E2039"/>
    <w:rsid w:val="005F7ADB"/>
    <w:rsid w:val="005F7DE8"/>
    <w:rsid w:val="00607A22"/>
    <w:rsid w:val="00651965"/>
    <w:rsid w:val="0065644E"/>
    <w:rsid w:val="00657606"/>
    <w:rsid w:val="00683C64"/>
    <w:rsid w:val="00692D9C"/>
    <w:rsid w:val="00695A3A"/>
    <w:rsid w:val="00736B19"/>
    <w:rsid w:val="00740829"/>
    <w:rsid w:val="007954D3"/>
    <w:rsid w:val="007971A7"/>
    <w:rsid w:val="00797524"/>
    <w:rsid w:val="007D1F19"/>
    <w:rsid w:val="007D45E1"/>
    <w:rsid w:val="007F32C5"/>
    <w:rsid w:val="007F63AB"/>
    <w:rsid w:val="00805DB3"/>
    <w:rsid w:val="008150CD"/>
    <w:rsid w:val="00815291"/>
    <w:rsid w:val="00861209"/>
    <w:rsid w:val="0086695F"/>
    <w:rsid w:val="008820D1"/>
    <w:rsid w:val="008A541D"/>
    <w:rsid w:val="008C6FFC"/>
    <w:rsid w:val="0095248A"/>
    <w:rsid w:val="00953BBA"/>
    <w:rsid w:val="0095603F"/>
    <w:rsid w:val="009961F0"/>
    <w:rsid w:val="009B584F"/>
    <w:rsid w:val="009E0BBD"/>
    <w:rsid w:val="00A135DD"/>
    <w:rsid w:val="00A40031"/>
    <w:rsid w:val="00A4473B"/>
    <w:rsid w:val="00AA0E7B"/>
    <w:rsid w:val="00AD7341"/>
    <w:rsid w:val="00AE2151"/>
    <w:rsid w:val="00B801B9"/>
    <w:rsid w:val="00BA460E"/>
    <w:rsid w:val="00BC74F4"/>
    <w:rsid w:val="00C10F45"/>
    <w:rsid w:val="00C479D8"/>
    <w:rsid w:val="00C5601A"/>
    <w:rsid w:val="00C65228"/>
    <w:rsid w:val="00C87AD9"/>
    <w:rsid w:val="00CB5191"/>
    <w:rsid w:val="00CC49CB"/>
    <w:rsid w:val="00D37561"/>
    <w:rsid w:val="00DC4EB8"/>
    <w:rsid w:val="00DD3131"/>
    <w:rsid w:val="00DE2CF5"/>
    <w:rsid w:val="00E811F3"/>
    <w:rsid w:val="00EB4D4A"/>
    <w:rsid w:val="00ED3F3A"/>
    <w:rsid w:val="00EF7D08"/>
    <w:rsid w:val="00F02DC9"/>
    <w:rsid w:val="00F10CA9"/>
    <w:rsid w:val="00F62084"/>
    <w:rsid w:val="00F9060C"/>
    <w:rsid w:val="00FA2AE9"/>
    <w:rsid w:val="00FA44C5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19F7"/>
  <w15:chartTrackingRefBased/>
  <w15:docId w15:val="{FC365A8C-832B-4E61-A924-E8D490EA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584F"/>
  </w:style>
  <w:style w:type="paragraph" w:styleId="Nadpis1">
    <w:name w:val="heading 1"/>
    <w:basedOn w:val="Normln"/>
    <w:next w:val="Normln"/>
    <w:link w:val="Nadpis1Char"/>
    <w:uiPriority w:val="9"/>
    <w:qFormat/>
    <w:rsid w:val="009B5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5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B5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B5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B5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B5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B5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B5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B5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5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9B5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B5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B584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B584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B584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B584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B584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B584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B5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B5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B5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B5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B5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B584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B584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B584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B5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B584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B584F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unhideWhenUsed/>
    <w:rsid w:val="009B5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9B584F"/>
    <w:rPr>
      <w:b/>
      <w:bCs/>
    </w:rPr>
  </w:style>
  <w:style w:type="paragraph" w:customStyle="1" w:styleId="Normln1">
    <w:name w:val="Normální1"/>
    <w:uiPriority w:val="99"/>
    <w:rsid w:val="009B584F"/>
    <w:pPr>
      <w:spacing w:after="0" w:line="276" w:lineRule="auto"/>
    </w:pPr>
    <w:rPr>
      <w:rFonts w:ascii="Arial" w:eastAsia="Times New Roman" w:hAnsi="Arial" w:cs="Arial"/>
      <w:color w:val="000000"/>
      <w:kern w:val="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rsid w:val="009B584F"/>
    <w:pPr>
      <w:spacing w:after="200" w:line="240" w:lineRule="auto"/>
    </w:pPr>
    <w:rPr>
      <w:rFonts w:ascii="Calibri" w:eastAsia="Times New Roman" w:hAnsi="Calibri" w:cs="Calibri"/>
      <w:kern w:val="0"/>
      <w:sz w:val="20"/>
      <w:szCs w:val="20"/>
      <w:lang w:eastAsia="cs-CZ"/>
      <w14:ligatures w14:val="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584F"/>
    <w:rPr>
      <w:rFonts w:ascii="Calibri" w:eastAsia="Times New Roman" w:hAnsi="Calibri" w:cs="Calibri"/>
      <w:kern w:val="0"/>
      <w:sz w:val="20"/>
      <w:szCs w:val="20"/>
      <w:lang w:eastAsia="cs-CZ"/>
      <w14:ligatures w14:val="none"/>
    </w:rPr>
  </w:style>
  <w:style w:type="character" w:styleId="Odkaznakoment">
    <w:name w:val="annotation reference"/>
    <w:uiPriority w:val="99"/>
    <w:semiHidden/>
    <w:rsid w:val="009B584F"/>
    <w:rPr>
      <w:sz w:val="16"/>
      <w:szCs w:val="16"/>
    </w:rPr>
  </w:style>
  <w:style w:type="paragraph" w:customStyle="1" w:styleId="Normln2">
    <w:name w:val="Normální2"/>
    <w:rsid w:val="009B584F"/>
    <w:pPr>
      <w:spacing w:after="0" w:line="276" w:lineRule="auto"/>
    </w:pPr>
    <w:rPr>
      <w:rFonts w:ascii="Arial" w:eastAsia="Times New Roman" w:hAnsi="Arial" w:cs="Arial"/>
      <w:color w:val="000000"/>
      <w:kern w:val="0"/>
      <w:lang w:eastAsia="cs-CZ"/>
      <w14:ligatures w14:val="none"/>
    </w:rPr>
  </w:style>
  <w:style w:type="paragraph" w:styleId="Bezmezer">
    <w:name w:val="No Spacing"/>
    <w:uiPriority w:val="1"/>
    <w:qFormat/>
    <w:rsid w:val="009B584F"/>
    <w:pPr>
      <w:spacing w:after="0" w:line="240" w:lineRule="auto"/>
    </w:pPr>
  </w:style>
  <w:style w:type="character" w:styleId="Zdraznn">
    <w:name w:val="Emphasis"/>
    <w:basedOn w:val="Standardnpsmoodstavce"/>
    <w:uiPriority w:val="20"/>
    <w:qFormat/>
    <w:rsid w:val="009B584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221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218A4"/>
  </w:style>
  <w:style w:type="paragraph" w:styleId="Zpat">
    <w:name w:val="footer"/>
    <w:basedOn w:val="Normln"/>
    <w:link w:val="ZpatChar"/>
    <w:uiPriority w:val="99"/>
    <w:unhideWhenUsed/>
    <w:rsid w:val="00221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218A4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1209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1209"/>
    <w:rPr>
      <w:rFonts w:ascii="Calibri" w:eastAsia="Times New Roman" w:hAnsi="Calibri" w:cs="Calibri"/>
      <w:b/>
      <w:bCs/>
      <w:kern w:val="0"/>
      <w:sz w:val="2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A13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1348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J&amp;V</dc:creator>
  <cp:keywords/>
  <dc:description/>
  <cp:lastModifiedBy>Legnerová Monika</cp:lastModifiedBy>
  <cp:revision>2</cp:revision>
  <cp:lastPrinted>2025-04-30T08:00:00Z</cp:lastPrinted>
  <dcterms:created xsi:type="dcterms:W3CDTF">2025-05-19T07:41:00Z</dcterms:created>
  <dcterms:modified xsi:type="dcterms:W3CDTF">2025-05-19T07:41:00Z</dcterms:modified>
</cp:coreProperties>
</file>